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3229" w:rsidRDefault="00EB6602" w:rsidP="00EB6602">
      <w:pPr>
        <w:jc w:val="center"/>
        <w:rPr>
          <w:b/>
        </w:rPr>
      </w:pPr>
      <w:r w:rsidRPr="00EB6602">
        <w:rPr>
          <w:b/>
        </w:rPr>
        <w:t xml:space="preserve">Home Care </w:t>
      </w:r>
      <w:r>
        <w:rPr>
          <w:b/>
        </w:rPr>
        <w:t>&amp; Support Framework Quality Criteria</w:t>
      </w:r>
    </w:p>
    <w:p w:rsidR="00EB6602" w:rsidRDefault="00EB6602" w:rsidP="00EB6602">
      <w:pPr>
        <w:autoSpaceDE w:val="0"/>
        <w:autoSpaceDN w:val="0"/>
        <w:adjustRightInd w:val="0"/>
        <w:rPr>
          <w:rFonts w:cs="Tahoma"/>
        </w:rPr>
      </w:pPr>
      <w:r>
        <w:rPr>
          <w:rFonts w:cs="Tahoma"/>
        </w:rPr>
        <w:t>The new Framework will operate with two tiers – Tier 2 is for providers meeting our expected standards and Tier 1 (Gold Standard) is for providers who meet additional quality criteria. The expected standards are pass/fail and the additional criteria are weighted and providers need to get enough points in each section to pass.</w:t>
      </w:r>
      <w:r w:rsidR="009107B5">
        <w:rPr>
          <w:rFonts w:cs="Tahoma"/>
        </w:rPr>
        <w:t xml:space="preserve"> </w:t>
      </w:r>
      <w:r>
        <w:rPr>
          <w:rFonts w:cs="Tahoma"/>
        </w:rPr>
        <w:t xml:space="preserve">We will also look at </w:t>
      </w:r>
      <w:r w:rsidR="009107B5">
        <w:rPr>
          <w:rFonts w:cs="Tahoma"/>
        </w:rPr>
        <w:t>p</w:t>
      </w:r>
      <w:r>
        <w:rPr>
          <w:rFonts w:cs="Tahoma"/>
        </w:rPr>
        <w:t xml:space="preserve">erformance information, </w:t>
      </w:r>
      <w:r w:rsidR="009107B5">
        <w:rPr>
          <w:rFonts w:cs="Tahoma"/>
        </w:rPr>
        <w:t>which is outlined in Part 2 below.</w:t>
      </w:r>
      <w:bookmarkStart w:id="0" w:name="_GoBack"/>
      <w:bookmarkEnd w:id="0"/>
    </w:p>
    <w:p w:rsidR="00EB6602" w:rsidRDefault="00EB6602" w:rsidP="00EB6602">
      <w:pPr>
        <w:autoSpaceDE w:val="0"/>
        <w:autoSpaceDN w:val="0"/>
        <w:adjustRightInd w:val="0"/>
        <w:rPr>
          <w:rFonts w:cs="Tahoma"/>
        </w:rPr>
      </w:pPr>
      <w:r>
        <w:rPr>
          <w:rFonts w:cs="Tahoma"/>
        </w:rPr>
        <w:t>The criteria for each section are as follows:</w:t>
      </w:r>
    </w:p>
    <w:tbl>
      <w:tblPr>
        <w:tblpPr w:leftFromText="180" w:rightFromText="180" w:vertAnchor="text" w:horzAnchor="margin" w:tblpXSpec="center" w:tblpY="423"/>
        <w:tblW w:w="11160" w:type="dxa"/>
        <w:tblLook w:val="04A0" w:firstRow="1" w:lastRow="0" w:firstColumn="1" w:lastColumn="0" w:noHBand="0" w:noVBand="1"/>
      </w:tblPr>
      <w:tblGrid>
        <w:gridCol w:w="975"/>
        <w:gridCol w:w="1771"/>
        <w:gridCol w:w="3391"/>
        <w:gridCol w:w="794"/>
        <w:gridCol w:w="3435"/>
        <w:gridCol w:w="794"/>
      </w:tblGrid>
      <w:tr w:rsidR="00EB6602" w:rsidTr="00EB6602">
        <w:trPr>
          <w:trHeight w:val="322"/>
        </w:trPr>
        <w:tc>
          <w:tcPr>
            <w:tcW w:w="11160" w:type="dxa"/>
            <w:gridSpan w:val="6"/>
            <w:tcBorders>
              <w:top w:val="single" w:sz="8" w:space="0" w:color="auto"/>
              <w:left w:val="single" w:sz="8" w:space="0" w:color="auto"/>
              <w:bottom w:val="single" w:sz="8" w:space="0" w:color="auto"/>
              <w:right w:val="single" w:sz="8" w:space="0" w:color="000000"/>
            </w:tcBorders>
            <w:shd w:val="clear" w:color="000000" w:fill="D9D9D9"/>
            <w:vAlign w:val="bottom"/>
            <w:hideMark/>
          </w:tcPr>
          <w:p w:rsidR="00EB6602" w:rsidRPr="00062759" w:rsidRDefault="00EB6602" w:rsidP="00EB6602">
            <w:pPr>
              <w:jc w:val="center"/>
              <w:rPr>
                <w:b/>
                <w:bCs/>
                <w:color w:val="000000"/>
              </w:rPr>
            </w:pPr>
            <w:r>
              <w:rPr>
                <w:b/>
                <w:bCs/>
                <w:color w:val="000000"/>
              </w:rPr>
              <w:t>PART</w:t>
            </w:r>
            <w:r w:rsidRPr="00062759">
              <w:rPr>
                <w:b/>
                <w:bCs/>
                <w:color w:val="000000"/>
              </w:rPr>
              <w:t xml:space="preserve"> 1</w:t>
            </w:r>
          </w:p>
        </w:tc>
      </w:tr>
      <w:tr w:rsidR="00EB6602" w:rsidTr="00EB6602">
        <w:trPr>
          <w:trHeight w:val="309"/>
        </w:trPr>
        <w:tc>
          <w:tcPr>
            <w:tcW w:w="975" w:type="dxa"/>
            <w:tcBorders>
              <w:top w:val="nil"/>
              <w:left w:val="single" w:sz="8" w:space="0" w:color="auto"/>
              <w:bottom w:val="single" w:sz="4" w:space="0" w:color="auto"/>
              <w:right w:val="single" w:sz="4" w:space="0" w:color="auto"/>
            </w:tcBorders>
            <w:shd w:val="clear" w:color="000000" w:fill="D9D9D9"/>
            <w:noWrap/>
            <w:vAlign w:val="bottom"/>
            <w:hideMark/>
          </w:tcPr>
          <w:p w:rsidR="00EB6602" w:rsidRPr="00062759" w:rsidRDefault="00EB6602" w:rsidP="00EB6602">
            <w:pPr>
              <w:rPr>
                <w:b/>
                <w:bCs/>
                <w:color w:val="000000"/>
              </w:rPr>
            </w:pPr>
            <w:r w:rsidRPr="00062759">
              <w:rPr>
                <w:b/>
                <w:bCs/>
                <w:color w:val="000000"/>
              </w:rPr>
              <w:t>Section</w:t>
            </w:r>
          </w:p>
        </w:tc>
        <w:tc>
          <w:tcPr>
            <w:tcW w:w="1771" w:type="dxa"/>
            <w:tcBorders>
              <w:top w:val="nil"/>
              <w:left w:val="nil"/>
              <w:bottom w:val="single" w:sz="4" w:space="0" w:color="auto"/>
              <w:right w:val="single" w:sz="4" w:space="0" w:color="auto"/>
            </w:tcBorders>
            <w:shd w:val="clear" w:color="000000" w:fill="D9D9D9"/>
            <w:vAlign w:val="bottom"/>
            <w:hideMark/>
          </w:tcPr>
          <w:p w:rsidR="00EB6602" w:rsidRPr="00062759" w:rsidRDefault="00EB6602" w:rsidP="00EB6602">
            <w:pPr>
              <w:rPr>
                <w:b/>
                <w:bCs/>
                <w:color w:val="000000"/>
              </w:rPr>
            </w:pPr>
            <w:r w:rsidRPr="00062759">
              <w:rPr>
                <w:b/>
                <w:bCs/>
                <w:color w:val="000000"/>
              </w:rPr>
              <w:t> </w:t>
            </w:r>
          </w:p>
        </w:tc>
        <w:tc>
          <w:tcPr>
            <w:tcW w:w="4185" w:type="dxa"/>
            <w:gridSpan w:val="2"/>
            <w:tcBorders>
              <w:top w:val="single" w:sz="8" w:space="0" w:color="auto"/>
              <w:left w:val="nil"/>
              <w:bottom w:val="single" w:sz="4" w:space="0" w:color="auto"/>
              <w:right w:val="single" w:sz="4" w:space="0" w:color="auto"/>
            </w:tcBorders>
            <w:shd w:val="clear" w:color="000000" w:fill="C4D79B"/>
            <w:vAlign w:val="bottom"/>
            <w:hideMark/>
          </w:tcPr>
          <w:p w:rsidR="00EB6602" w:rsidRPr="00062759" w:rsidRDefault="00EB6602" w:rsidP="00EB6602">
            <w:pPr>
              <w:jc w:val="center"/>
              <w:rPr>
                <w:b/>
                <w:bCs/>
                <w:color w:val="000000"/>
              </w:rPr>
            </w:pPr>
            <w:r w:rsidRPr="00062759">
              <w:rPr>
                <w:b/>
                <w:bCs/>
                <w:color w:val="000000"/>
              </w:rPr>
              <w:t>Tier 2 -</w:t>
            </w:r>
            <w:r>
              <w:rPr>
                <w:b/>
                <w:bCs/>
                <w:color w:val="000000"/>
              </w:rPr>
              <w:t xml:space="preserve"> Expected</w:t>
            </w:r>
            <w:r w:rsidRPr="00062759">
              <w:rPr>
                <w:b/>
                <w:bCs/>
                <w:color w:val="000000"/>
              </w:rPr>
              <w:t xml:space="preserve"> Framework Criteria</w:t>
            </w:r>
          </w:p>
        </w:tc>
        <w:tc>
          <w:tcPr>
            <w:tcW w:w="4229" w:type="dxa"/>
            <w:gridSpan w:val="2"/>
            <w:tcBorders>
              <w:top w:val="single" w:sz="8" w:space="0" w:color="auto"/>
              <w:left w:val="nil"/>
              <w:bottom w:val="single" w:sz="4" w:space="0" w:color="auto"/>
              <w:right w:val="single" w:sz="8" w:space="0" w:color="000000"/>
            </w:tcBorders>
            <w:shd w:val="clear" w:color="000000" w:fill="76933C"/>
            <w:vAlign w:val="bottom"/>
            <w:hideMark/>
          </w:tcPr>
          <w:p w:rsidR="00EB6602" w:rsidRPr="00062759" w:rsidRDefault="00EB6602" w:rsidP="00EB6602">
            <w:pPr>
              <w:jc w:val="center"/>
              <w:rPr>
                <w:b/>
                <w:bCs/>
              </w:rPr>
            </w:pPr>
            <w:r w:rsidRPr="00062759">
              <w:rPr>
                <w:b/>
                <w:bCs/>
              </w:rPr>
              <w:t>Tier 1 - Gold Standard Criteria</w:t>
            </w:r>
          </w:p>
        </w:tc>
      </w:tr>
      <w:tr w:rsidR="00EB6602" w:rsidTr="00EB6602">
        <w:trPr>
          <w:trHeight w:val="926"/>
        </w:trPr>
        <w:tc>
          <w:tcPr>
            <w:tcW w:w="975" w:type="dxa"/>
            <w:vMerge w:val="restart"/>
            <w:tcBorders>
              <w:top w:val="nil"/>
              <w:left w:val="single" w:sz="8" w:space="0" w:color="auto"/>
              <w:bottom w:val="single" w:sz="8" w:space="0" w:color="000000"/>
              <w:right w:val="single" w:sz="4" w:space="0" w:color="auto"/>
            </w:tcBorders>
            <w:shd w:val="clear" w:color="000000" w:fill="D9D9D9"/>
            <w:noWrap/>
            <w:vAlign w:val="center"/>
            <w:hideMark/>
          </w:tcPr>
          <w:p w:rsidR="00EB6602" w:rsidRPr="00062759" w:rsidRDefault="00EB6602" w:rsidP="00EB6602">
            <w:pPr>
              <w:jc w:val="center"/>
              <w:rPr>
                <w:b/>
                <w:bCs/>
                <w:color w:val="000000"/>
              </w:rPr>
            </w:pPr>
            <w:r w:rsidRPr="00062759">
              <w:rPr>
                <w:b/>
                <w:bCs/>
                <w:color w:val="000000"/>
              </w:rPr>
              <w:t>A</w:t>
            </w:r>
          </w:p>
        </w:tc>
        <w:tc>
          <w:tcPr>
            <w:tcW w:w="1771" w:type="dxa"/>
            <w:vMerge w:val="restart"/>
            <w:tcBorders>
              <w:top w:val="nil"/>
              <w:left w:val="single" w:sz="4" w:space="0" w:color="auto"/>
              <w:bottom w:val="single" w:sz="8" w:space="0" w:color="000000"/>
              <w:right w:val="single" w:sz="4" w:space="0" w:color="auto"/>
            </w:tcBorders>
            <w:shd w:val="clear" w:color="000000" w:fill="D9D9D9"/>
            <w:hideMark/>
          </w:tcPr>
          <w:p w:rsidR="00EB6602" w:rsidRPr="00062759" w:rsidRDefault="00EB6602" w:rsidP="00EB6602">
            <w:pPr>
              <w:jc w:val="center"/>
              <w:rPr>
                <w:b/>
                <w:bCs/>
                <w:color w:val="000000"/>
              </w:rPr>
            </w:pPr>
            <w:r w:rsidRPr="00062759">
              <w:rPr>
                <w:b/>
                <w:bCs/>
                <w:color w:val="000000"/>
              </w:rPr>
              <w:t>Information and Policy Management</w:t>
            </w:r>
          </w:p>
        </w:tc>
        <w:tc>
          <w:tcPr>
            <w:tcW w:w="3391" w:type="dxa"/>
            <w:tcBorders>
              <w:top w:val="nil"/>
              <w:left w:val="nil"/>
              <w:bottom w:val="single" w:sz="4" w:space="0" w:color="auto"/>
              <w:right w:val="single" w:sz="4" w:space="0" w:color="auto"/>
            </w:tcBorders>
            <w:shd w:val="clear" w:color="000000" w:fill="FFFFFF"/>
            <w:vAlign w:val="center"/>
            <w:hideMark/>
          </w:tcPr>
          <w:p w:rsidR="00EB6602" w:rsidRPr="00062759" w:rsidRDefault="00EB6602" w:rsidP="00EB6602">
            <w:pPr>
              <w:rPr>
                <w:color w:val="000000"/>
              </w:rPr>
            </w:pPr>
            <w:r w:rsidRPr="00062759">
              <w:rPr>
                <w:color w:val="000000"/>
              </w:rPr>
              <w:t>Provider has a suitable Business Continuity Plan for dealing with any disruption to services.</w:t>
            </w:r>
          </w:p>
        </w:tc>
        <w:tc>
          <w:tcPr>
            <w:tcW w:w="794"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nil"/>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Provider commits to Reading Borough Council's Dignity Charter.</w:t>
            </w:r>
          </w:p>
        </w:tc>
        <w:tc>
          <w:tcPr>
            <w:tcW w:w="794" w:type="dxa"/>
            <w:tcBorders>
              <w:top w:val="nil"/>
              <w:left w:val="nil"/>
              <w:bottom w:val="single" w:sz="4" w:space="0" w:color="auto"/>
              <w:right w:val="single" w:sz="8" w:space="0" w:color="auto"/>
            </w:tcBorders>
            <w:shd w:val="clear" w:color="auto" w:fill="auto"/>
            <w:noWrap/>
            <w:vAlign w:val="bottom"/>
            <w:hideMark/>
          </w:tcPr>
          <w:p w:rsidR="00EB6602" w:rsidRPr="00062759" w:rsidRDefault="00EB6602" w:rsidP="00EB6602">
            <w:pPr>
              <w:jc w:val="center"/>
              <w:rPr>
                <w:color w:val="000000"/>
              </w:rPr>
            </w:pPr>
            <w:r w:rsidRPr="00062759">
              <w:rPr>
                <w:color w:val="000000"/>
              </w:rPr>
              <w:t>1</w:t>
            </w:r>
          </w:p>
        </w:tc>
      </w:tr>
      <w:tr w:rsidR="00EB6602" w:rsidTr="00EB6602">
        <w:trPr>
          <w:trHeight w:val="1235"/>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single" w:sz="4"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Provider has an appropriate staff code of conduct in place.</w:t>
            </w:r>
          </w:p>
        </w:tc>
        <w:tc>
          <w:tcPr>
            <w:tcW w:w="794"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nil"/>
              <w:bottom w:val="single" w:sz="4" w:space="0" w:color="auto"/>
              <w:right w:val="single" w:sz="4" w:space="0" w:color="auto"/>
            </w:tcBorders>
            <w:shd w:val="clear" w:color="auto" w:fill="auto"/>
            <w:vAlign w:val="center"/>
            <w:hideMark/>
          </w:tcPr>
          <w:p w:rsidR="00EB6602" w:rsidRPr="00062759" w:rsidRDefault="00EB6602" w:rsidP="00EB6602">
            <w:pPr>
              <w:rPr>
                <w:color w:val="000000"/>
              </w:rPr>
            </w:pPr>
            <w:r w:rsidRPr="00062759">
              <w:rPr>
                <w:color w:val="000000"/>
              </w:rPr>
              <w:t>There is a procedure/guidance in place to prevent personal benefit to staff when working with vulnerable people.</w:t>
            </w:r>
          </w:p>
        </w:tc>
        <w:tc>
          <w:tcPr>
            <w:tcW w:w="794" w:type="dxa"/>
            <w:tcBorders>
              <w:top w:val="nil"/>
              <w:left w:val="nil"/>
              <w:bottom w:val="single" w:sz="4" w:space="0" w:color="auto"/>
              <w:right w:val="single" w:sz="8" w:space="0" w:color="auto"/>
            </w:tcBorders>
            <w:shd w:val="clear" w:color="auto" w:fill="auto"/>
            <w:noWrap/>
            <w:vAlign w:val="bottom"/>
            <w:hideMark/>
          </w:tcPr>
          <w:p w:rsidR="00EB6602" w:rsidRPr="00062759" w:rsidRDefault="00EB6602" w:rsidP="00EB6602">
            <w:pPr>
              <w:jc w:val="center"/>
              <w:rPr>
                <w:color w:val="000000"/>
              </w:rPr>
            </w:pPr>
            <w:r w:rsidRPr="00062759">
              <w:rPr>
                <w:color w:val="000000"/>
              </w:rPr>
              <w:t>1</w:t>
            </w:r>
          </w:p>
        </w:tc>
      </w:tr>
      <w:tr w:rsidR="00EB6602" w:rsidTr="00EB6602">
        <w:trPr>
          <w:trHeight w:val="1852"/>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single" w:sz="4"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nil"/>
              <w:right w:val="nil"/>
            </w:tcBorders>
            <w:shd w:val="clear" w:color="auto" w:fill="auto"/>
            <w:vAlign w:val="bottom"/>
            <w:hideMark/>
          </w:tcPr>
          <w:p w:rsidR="00EB6602" w:rsidRPr="00062759" w:rsidRDefault="00EB6602" w:rsidP="00EB6602">
            <w:pPr>
              <w:rPr>
                <w:color w:val="000000"/>
              </w:rPr>
            </w:pPr>
            <w:r w:rsidRPr="00062759">
              <w:rPr>
                <w:color w:val="000000"/>
              </w:rPr>
              <w:t>Providers can evidence that there is a written process to follow in the event of a safeguarding concern and ensure that the process is aligned with the West of Berkshire safeguarding procedures.</w:t>
            </w:r>
          </w:p>
        </w:tc>
        <w:tc>
          <w:tcPr>
            <w:tcW w:w="794" w:type="dxa"/>
            <w:tcBorders>
              <w:top w:val="nil"/>
              <w:left w:val="single" w:sz="4" w:space="0" w:color="auto"/>
              <w:bottom w:val="single" w:sz="4" w:space="0" w:color="auto"/>
              <w:right w:val="single" w:sz="4" w:space="0" w:color="auto"/>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nil"/>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Provider can evidence that service user feedback has been listened to and acted upon.</w:t>
            </w:r>
          </w:p>
        </w:tc>
        <w:tc>
          <w:tcPr>
            <w:tcW w:w="794" w:type="dxa"/>
            <w:tcBorders>
              <w:top w:val="nil"/>
              <w:left w:val="nil"/>
              <w:bottom w:val="single" w:sz="4" w:space="0" w:color="auto"/>
              <w:right w:val="single" w:sz="8" w:space="0" w:color="auto"/>
            </w:tcBorders>
            <w:shd w:val="clear" w:color="auto" w:fill="auto"/>
            <w:noWrap/>
            <w:vAlign w:val="bottom"/>
            <w:hideMark/>
          </w:tcPr>
          <w:p w:rsidR="00EB6602" w:rsidRPr="00062759" w:rsidRDefault="00EB6602" w:rsidP="00EB6602">
            <w:pPr>
              <w:jc w:val="center"/>
              <w:rPr>
                <w:color w:val="000000"/>
              </w:rPr>
            </w:pPr>
            <w:r w:rsidRPr="00062759">
              <w:rPr>
                <w:color w:val="000000"/>
              </w:rPr>
              <w:t>3</w:t>
            </w:r>
          </w:p>
        </w:tc>
      </w:tr>
      <w:tr w:rsidR="00EB6602" w:rsidTr="00EB6602">
        <w:trPr>
          <w:trHeight w:val="1852"/>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single" w:sz="4"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single" w:sz="4" w:space="0" w:color="auto"/>
              <w:left w:val="nil"/>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An appropriate policy for medication practices is in place.</w:t>
            </w:r>
          </w:p>
        </w:tc>
        <w:tc>
          <w:tcPr>
            <w:tcW w:w="794"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nil"/>
              <w:bottom w:val="nil"/>
              <w:right w:val="nil"/>
            </w:tcBorders>
            <w:shd w:val="clear" w:color="auto" w:fill="auto"/>
            <w:vAlign w:val="bottom"/>
            <w:hideMark/>
          </w:tcPr>
          <w:p w:rsidR="00EB6602" w:rsidRPr="00062759" w:rsidRDefault="00EB6602" w:rsidP="00EB6602">
            <w:pPr>
              <w:rPr>
                <w:color w:val="000000"/>
              </w:rPr>
            </w:pPr>
            <w:r w:rsidRPr="00062759">
              <w:rPr>
                <w:color w:val="000000"/>
              </w:rPr>
              <w:t>Provider can evidence that they offer clients and their carers information about local and national support groups and networks, and activity groups where appropriate.</w:t>
            </w:r>
          </w:p>
        </w:tc>
        <w:tc>
          <w:tcPr>
            <w:tcW w:w="794" w:type="dxa"/>
            <w:tcBorders>
              <w:top w:val="nil"/>
              <w:left w:val="single" w:sz="4" w:space="0" w:color="auto"/>
              <w:bottom w:val="single" w:sz="4" w:space="0" w:color="auto"/>
              <w:right w:val="single" w:sz="8" w:space="0" w:color="auto"/>
            </w:tcBorders>
            <w:shd w:val="clear" w:color="auto" w:fill="auto"/>
            <w:noWrap/>
            <w:vAlign w:val="bottom"/>
            <w:hideMark/>
          </w:tcPr>
          <w:p w:rsidR="00EB6602" w:rsidRPr="00062759" w:rsidRDefault="00EB6602" w:rsidP="00EB6602">
            <w:pPr>
              <w:jc w:val="center"/>
              <w:rPr>
                <w:color w:val="000000"/>
              </w:rPr>
            </w:pPr>
            <w:r w:rsidRPr="00062759">
              <w:rPr>
                <w:color w:val="000000"/>
              </w:rPr>
              <w:t>1</w:t>
            </w:r>
          </w:p>
        </w:tc>
      </w:tr>
      <w:tr w:rsidR="00EB6602" w:rsidTr="00EB6602">
        <w:trPr>
          <w:trHeight w:val="926"/>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single" w:sz="4"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rPr>
                <w:color w:val="000000"/>
              </w:rPr>
            </w:pPr>
            <w:r w:rsidRPr="00062759">
              <w:rPr>
                <w:color w:val="000000"/>
              </w:rPr>
              <w:t>Information on the provider's complaints process is issued to all service users and their families.</w:t>
            </w:r>
          </w:p>
        </w:tc>
        <w:tc>
          <w:tcPr>
            <w:tcW w:w="794"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single" w:sz="4" w:space="0" w:color="auto"/>
              <w:left w:val="nil"/>
              <w:bottom w:val="single" w:sz="4" w:space="0" w:color="auto"/>
              <w:right w:val="single" w:sz="4" w:space="0" w:color="auto"/>
            </w:tcBorders>
            <w:shd w:val="clear" w:color="000000" w:fill="FFFFFF"/>
            <w:vAlign w:val="center"/>
            <w:hideMark/>
          </w:tcPr>
          <w:p w:rsidR="00EB6602" w:rsidRPr="00062759" w:rsidRDefault="00EB6602" w:rsidP="00EB6602">
            <w:pPr>
              <w:rPr>
                <w:color w:val="000000"/>
              </w:rPr>
            </w:pPr>
            <w:r w:rsidRPr="00062759">
              <w:rPr>
                <w:color w:val="000000"/>
              </w:rPr>
              <w:t>There is evidence of a periodic review of the effectiveness of the policies and their implementation.</w:t>
            </w:r>
          </w:p>
        </w:tc>
        <w:tc>
          <w:tcPr>
            <w:tcW w:w="794" w:type="dxa"/>
            <w:tcBorders>
              <w:top w:val="nil"/>
              <w:left w:val="nil"/>
              <w:bottom w:val="single" w:sz="4" w:space="0" w:color="auto"/>
              <w:right w:val="single" w:sz="8" w:space="0" w:color="auto"/>
            </w:tcBorders>
            <w:shd w:val="clear" w:color="auto" w:fill="auto"/>
            <w:noWrap/>
            <w:vAlign w:val="bottom"/>
            <w:hideMark/>
          </w:tcPr>
          <w:p w:rsidR="00EB6602" w:rsidRPr="00062759" w:rsidRDefault="00EB6602" w:rsidP="00EB6602">
            <w:pPr>
              <w:jc w:val="center"/>
              <w:rPr>
                <w:color w:val="000000"/>
              </w:rPr>
            </w:pPr>
            <w:r w:rsidRPr="00062759">
              <w:rPr>
                <w:color w:val="000000"/>
              </w:rPr>
              <w:t>1</w:t>
            </w:r>
          </w:p>
        </w:tc>
      </w:tr>
      <w:tr w:rsidR="00EB6602" w:rsidTr="00EB6602">
        <w:trPr>
          <w:trHeight w:val="1852"/>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single" w:sz="4"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000000" w:fill="FFFFFF"/>
            <w:vAlign w:val="center"/>
            <w:hideMark/>
          </w:tcPr>
          <w:p w:rsidR="00EB6602" w:rsidRPr="00062759" w:rsidRDefault="00EB6602" w:rsidP="00EB6602">
            <w:pPr>
              <w:rPr>
                <w:color w:val="000000"/>
              </w:rPr>
            </w:pPr>
            <w:r w:rsidRPr="00062759">
              <w:rPr>
                <w:color w:val="000000"/>
              </w:rPr>
              <w:t>Service users receive tailored information about safeguarding and protection from abuse and the reporting mechanisms for raising concerns.</w:t>
            </w:r>
          </w:p>
        </w:tc>
        <w:tc>
          <w:tcPr>
            <w:tcW w:w="794"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nil"/>
              <w:bottom w:val="nil"/>
              <w:right w:val="nil"/>
            </w:tcBorders>
            <w:shd w:val="clear" w:color="auto" w:fill="auto"/>
            <w:vAlign w:val="bottom"/>
            <w:hideMark/>
          </w:tcPr>
          <w:p w:rsidR="00EB6602" w:rsidRPr="00062759" w:rsidRDefault="00EB6602" w:rsidP="00EB6602">
            <w:pPr>
              <w:rPr>
                <w:color w:val="000000"/>
              </w:rPr>
            </w:pPr>
            <w:r w:rsidRPr="00062759">
              <w:rPr>
                <w:color w:val="000000"/>
              </w:rPr>
              <w:t>Policies describe how there is a process for ‘matching’ care workers to people, taking into account of the person's needs, interests and preferences and the care workers' skills.</w:t>
            </w:r>
          </w:p>
        </w:tc>
        <w:tc>
          <w:tcPr>
            <w:tcW w:w="794" w:type="dxa"/>
            <w:tcBorders>
              <w:top w:val="nil"/>
              <w:left w:val="single" w:sz="4" w:space="0" w:color="auto"/>
              <w:bottom w:val="single" w:sz="4" w:space="0" w:color="auto"/>
              <w:right w:val="single" w:sz="8" w:space="0" w:color="auto"/>
            </w:tcBorders>
            <w:shd w:val="clear" w:color="auto" w:fill="auto"/>
            <w:vAlign w:val="bottom"/>
            <w:hideMark/>
          </w:tcPr>
          <w:p w:rsidR="00EB6602" w:rsidRPr="00062759" w:rsidRDefault="00EB6602" w:rsidP="00EB6602">
            <w:pPr>
              <w:jc w:val="center"/>
              <w:rPr>
                <w:color w:val="000000"/>
              </w:rPr>
            </w:pPr>
            <w:r w:rsidRPr="00062759">
              <w:rPr>
                <w:color w:val="000000"/>
              </w:rPr>
              <w:t>1</w:t>
            </w:r>
          </w:p>
        </w:tc>
      </w:tr>
      <w:tr w:rsidR="00EB6602" w:rsidTr="00EB6602">
        <w:trPr>
          <w:trHeight w:val="1543"/>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single" w:sz="4"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rPr>
                <w:color w:val="000000"/>
              </w:rPr>
            </w:pPr>
            <w:r w:rsidRPr="00062759">
              <w:rPr>
                <w:color w:val="000000"/>
              </w:rPr>
              <w:t>Provider can evidence that they seek feedback (both positive and negative) about the quality and suitability of care from people using their services.</w:t>
            </w:r>
          </w:p>
        </w:tc>
        <w:tc>
          <w:tcPr>
            <w:tcW w:w="794"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single" w:sz="4" w:space="0" w:color="auto"/>
              <w:left w:val="nil"/>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Provider can evidence it has policies in place that ensure home care workers are supported through any safeguarding process.</w:t>
            </w:r>
          </w:p>
        </w:tc>
        <w:tc>
          <w:tcPr>
            <w:tcW w:w="794" w:type="dxa"/>
            <w:tcBorders>
              <w:top w:val="nil"/>
              <w:left w:val="nil"/>
              <w:bottom w:val="single" w:sz="4" w:space="0" w:color="auto"/>
              <w:right w:val="single" w:sz="8" w:space="0" w:color="auto"/>
            </w:tcBorders>
            <w:shd w:val="clear" w:color="auto" w:fill="auto"/>
            <w:vAlign w:val="bottom"/>
            <w:hideMark/>
          </w:tcPr>
          <w:p w:rsidR="00EB6602" w:rsidRPr="00062759" w:rsidRDefault="00EB6602" w:rsidP="00EB6602">
            <w:pPr>
              <w:jc w:val="center"/>
              <w:rPr>
                <w:color w:val="000000"/>
              </w:rPr>
            </w:pPr>
            <w:r w:rsidRPr="00062759">
              <w:rPr>
                <w:color w:val="000000"/>
              </w:rPr>
              <w:t>1</w:t>
            </w:r>
          </w:p>
        </w:tc>
      </w:tr>
      <w:tr w:rsidR="00EB6602" w:rsidTr="00EB6602">
        <w:trPr>
          <w:trHeight w:val="3086"/>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single" w:sz="4"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Evidence that information is provided in formats that suit people with different communication or capacity needs, for example, large-print, braille or audio versions.</w:t>
            </w:r>
          </w:p>
        </w:tc>
        <w:tc>
          <w:tcPr>
            <w:tcW w:w="794"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nil"/>
              <w:bottom w:val="nil"/>
              <w:right w:val="nil"/>
            </w:tcBorders>
            <w:shd w:val="clear" w:color="auto" w:fill="auto"/>
            <w:vAlign w:val="bottom"/>
            <w:hideMark/>
          </w:tcPr>
          <w:p w:rsidR="00EB6602" w:rsidRPr="00062759" w:rsidRDefault="00EB6602" w:rsidP="00EB6602">
            <w:pPr>
              <w:rPr>
                <w:color w:val="000000"/>
              </w:rPr>
            </w:pPr>
            <w:r w:rsidRPr="00062759">
              <w:rPr>
                <w:color w:val="000000"/>
              </w:rPr>
              <w:t>Provider can evidence they have a transparent and fair recruitment and selection process that uses a values based approach to identify the personal attributes and attitudes essential for a caring and compassionate workforce and ensures workers have the necessary language, literacy and numeracy skills to do the job.</w:t>
            </w:r>
          </w:p>
        </w:tc>
        <w:tc>
          <w:tcPr>
            <w:tcW w:w="794" w:type="dxa"/>
            <w:tcBorders>
              <w:top w:val="nil"/>
              <w:left w:val="single" w:sz="4" w:space="0" w:color="auto"/>
              <w:bottom w:val="nil"/>
              <w:right w:val="single" w:sz="8" w:space="0" w:color="auto"/>
            </w:tcBorders>
            <w:shd w:val="clear" w:color="auto" w:fill="auto"/>
            <w:vAlign w:val="bottom"/>
            <w:hideMark/>
          </w:tcPr>
          <w:p w:rsidR="00EB6602" w:rsidRPr="00062759" w:rsidRDefault="00EB6602" w:rsidP="00EB6602">
            <w:pPr>
              <w:jc w:val="center"/>
              <w:rPr>
                <w:color w:val="000000"/>
              </w:rPr>
            </w:pPr>
            <w:r w:rsidRPr="00062759">
              <w:rPr>
                <w:color w:val="000000"/>
              </w:rPr>
              <w:t>2</w:t>
            </w:r>
          </w:p>
        </w:tc>
      </w:tr>
      <w:tr w:rsidR="00EB6602" w:rsidTr="00EB6602">
        <w:trPr>
          <w:trHeight w:val="1852"/>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single" w:sz="4"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rPr>
                <w:color w:val="000000"/>
              </w:rPr>
            </w:pPr>
            <w:r w:rsidRPr="00062759">
              <w:rPr>
                <w:color w:val="000000"/>
              </w:rPr>
              <w:t>Providers can evidence that they ensure continuity of care so that the person knows the home care workers and the workers are familiar with how that person likes support to be given.</w:t>
            </w:r>
          </w:p>
        </w:tc>
        <w:tc>
          <w:tcPr>
            <w:tcW w:w="794"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single" w:sz="4" w:space="0" w:color="auto"/>
              <w:left w:val="nil"/>
              <w:bottom w:val="nil"/>
              <w:right w:val="nil"/>
            </w:tcBorders>
            <w:shd w:val="clear" w:color="000000" w:fill="D9D9D9"/>
            <w:vAlign w:val="bottom"/>
            <w:hideMark/>
          </w:tcPr>
          <w:p w:rsidR="00EB6602" w:rsidRPr="00062759" w:rsidRDefault="00EB6602" w:rsidP="00EB6602">
            <w:pPr>
              <w:rPr>
                <w:color w:val="000000"/>
              </w:rPr>
            </w:pPr>
            <w:r w:rsidRPr="00062759">
              <w:rPr>
                <w:color w:val="000000"/>
              </w:rPr>
              <w:t> </w:t>
            </w:r>
          </w:p>
        </w:tc>
        <w:tc>
          <w:tcPr>
            <w:tcW w:w="794" w:type="dxa"/>
            <w:tcBorders>
              <w:top w:val="single" w:sz="4" w:space="0" w:color="auto"/>
              <w:left w:val="nil"/>
              <w:bottom w:val="nil"/>
              <w:right w:val="single" w:sz="8" w:space="0" w:color="auto"/>
            </w:tcBorders>
            <w:shd w:val="clear" w:color="000000" w:fill="D9D9D9"/>
            <w:vAlign w:val="bottom"/>
            <w:hideMark/>
          </w:tcPr>
          <w:p w:rsidR="00EB6602" w:rsidRPr="00062759" w:rsidRDefault="00EB6602" w:rsidP="00EB6602">
            <w:pPr>
              <w:jc w:val="center"/>
              <w:rPr>
                <w:color w:val="000000"/>
              </w:rPr>
            </w:pPr>
            <w:r w:rsidRPr="00062759">
              <w:rPr>
                <w:color w:val="000000"/>
              </w:rPr>
              <w:t> </w:t>
            </w:r>
          </w:p>
        </w:tc>
      </w:tr>
      <w:tr w:rsidR="00EB6602" w:rsidTr="00EB6602">
        <w:trPr>
          <w:trHeight w:val="2160"/>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single" w:sz="4"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rPr>
                <w:color w:val="000000"/>
              </w:rPr>
            </w:pPr>
            <w:r w:rsidRPr="00062759">
              <w:rPr>
                <w:color w:val="000000"/>
              </w:rPr>
              <w:t>Providers evidence that they monitor risks associated with missed or late visits and take prompt remedial action - in particlar for people that live alone or those who may lack capacity and who are particulaly vulnerable.</w:t>
            </w:r>
          </w:p>
        </w:tc>
        <w:tc>
          <w:tcPr>
            <w:tcW w:w="794"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nil"/>
              <w:bottom w:val="nil"/>
              <w:right w:val="nil"/>
            </w:tcBorders>
            <w:shd w:val="clear" w:color="000000" w:fill="D9D9D9"/>
            <w:vAlign w:val="bottom"/>
            <w:hideMark/>
          </w:tcPr>
          <w:p w:rsidR="00EB6602" w:rsidRPr="00062759" w:rsidRDefault="00EB6602" w:rsidP="00EB6602">
            <w:pPr>
              <w:rPr>
                <w:color w:val="000000"/>
              </w:rPr>
            </w:pPr>
            <w:r w:rsidRPr="00062759">
              <w:rPr>
                <w:color w:val="000000"/>
              </w:rPr>
              <w:t> </w:t>
            </w:r>
          </w:p>
        </w:tc>
        <w:tc>
          <w:tcPr>
            <w:tcW w:w="794" w:type="dxa"/>
            <w:tcBorders>
              <w:top w:val="nil"/>
              <w:left w:val="nil"/>
              <w:bottom w:val="nil"/>
              <w:right w:val="single" w:sz="8" w:space="0" w:color="auto"/>
            </w:tcBorders>
            <w:shd w:val="clear" w:color="000000" w:fill="D9D9D9"/>
            <w:vAlign w:val="bottom"/>
            <w:hideMark/>
          </w:tcPr>
          <w:p w:rsidR="00EB6602" w:rsidRPr="00062759" w:rsidRDefault="00EB6602" w:rsidP="00EB6602">
            <w:pPr>
              <w:jc w:val="center"/>
              <w:rPr>
                <w:color w:val="000000"/>
              </w:rPr>
            </w:pPr>
            <w:r w:rsidRPr="00062759">
              <w:rPr>
                <w:color w:val="000000"/>
              </w:rPr>
              <w:t> </w:t>
            </w:r>
          </w:p>
        </w:tc>
      </w:tr>
      <w:tr w:rsidR="00EB6602" w:rsidTr="00EB6602">
        <w:trPr>
          <w:trHeight w:val="1235"/>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single" w:sz="4"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rPr>
                <w:color w:val="000000"/>
              </w:rPr>
            </w:pPr>
            <w:r w:rsidRPr="00062759">
              <w:rPr>
                <w:color w:val="000000"/>
              </w:rPr>
              <w:t>Providers can evidence that new home care workers are observed at work more than once during their induction period.</w:t>
            </w:r>
          </w:p>
        </w:tc>
        <w:tc>
          <w:tcPr>
            <w:tcW w:w="794"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nil"/>
              <w:bottom w:val="single" w:sz="4" w:space="0" w:color="auto"/>
              <w:right w:val="nil"/>
            </w:tcBorders>
            <w:shd w:val="clear" w:color="000000" w:fill="D9D9D9"/>
            <w:vAlign w:val="bottom"/>
            <w:hideMark/>
          </w:tcPr>
          <w:p w:rsidR="00EB6602" w:rsidRPr="00062759" w:rsidRDefault="00EB6602" w:rsidP="00EB6602">
            <w:pPr>
              <w:rPr>
                <w:color w:val="000000"/>
              </w:rPr>
            </w:pPr>
            <w:r w:rsidRPr="00062759">
              <w:rPr>
                <w:color w:val="000000"/>
              </w:rPr>
              <w:t> </w:t>
            </w:r>
          </w:p>
        </w:tc>
        <w:tc>
          <w:tcPr>
            <w:tcW w:w="794" w:type="dxa"/>
            <w:tcBorders>
              <w:top w:val="nil"/>
              <w:left w:val="nil"/>
              <w:bottom w:val="single" w:sz="4" w:space="0" w:color="auto"/>
              <w:right w:val="single" w:sz="8" w:space="0" w:color="auto"/>
            </w:tcBorders>
            <w:shd w:val="clear" w:color="000000" w:fill="D9D9D9"/>
            <w:vAlign w:val="bottom"/>
            <w:hideMark/>
          </w:tcPr>
          <w:p w:rsidR="00EB6602" w:rsidRPr="00062759" w:rsidRDefault="00EB6602" w:rsidP="00EB6602">
            <w:pPr>
              <w:jc w:val="center"/>
              <w:rPr>
                <w:color w:val="000000"/>
              </w:rPr>
            </w:pPr>
            <w:r w:rsidRPr="00062759">
              <w:rPr>
                <w:color w:val="000000"/>
              </w:rPr>
              <w:t> </w:t>
            </w:r>
          </w:p>
        </w:tc>
      </w:tr>
      <w:tr w:rsidR="00EB6602" w:rsidTr="00EB6602">
        <w:trPr>
          <w:trHeight w:val="309"/>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single" w:sz="4"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000000" w:fill="FFFF00"/>
            <w:vAlign w:val="bottom"/>
            <w:hideMark/>
          </w:tcPr>
          <w:p w:rsidR="00EB6602" w:rsidRPr="00062759" w:rsidRDefault="00EB6602" w:rsidP="00EB6602">
            <w:pPr>
              <w:rPr>
                <w:b/>
                <w:bCs/>
                <w:color w:val="000000"/>
              </w:rPr>
            </w:pPr>
            <w:r w:rsidRPr="00062759">
              <w:rPr>
                <w:b/>
                <w:bCs/>
                <w:color w:val="000000"/>
              </w:rPr>
              <w:t>Maximum score</w:t>
            </w:r>
          </w:p>
        </w:tc>
        <w:tc>
          <w:tcPr>
            <w:tcW w:w="794" w:type="dxa"/>
            <w:tcBorders>
              <w:top w:val="nil"/>
              <w:left w:val="nil"/>
              <w:bottom w:val="single" w:sz="4" w:space="0" w:color="auto"/>
              <w:right w:val="single" w:sz="4" w:space="0" w:color="auto"/>
            </w:tcBorders>
            <w:shd w:val="clear" w:color="000000" w:fill="FFFF00"/>
            <w:vAlign w:val="bottom"/>
            <w:hideMark/>
          </w:tcPr>
          <w:p w:rsidR="00EB6602" w:rsidRPr="00062759" w:rsidRDefault="00EB6602" w:rsidP="00EB6602">
            <w:pPr>
              <w:jc w:val="center"/>
              <w:rPr>
                <w:b/>
                <w:bCs/>
                <w:color w:val="000000"/>
              </w:rPr>
            </w:pPr>
            <w:r w:rsidRPr="00062759">
              <w:rPr>
                <w:b/>
                <w:bCs/>
                <w:color w:val="000000"/>
              </w:rPr>
              <w:t>11</w:t>
            </w:r>
          </w:p>
        </w:tc>
        <w:tc>
          <w:tcPr>
            <w:tcW w:w="3435" w:type="dxa"/>
            <w:tcBorders>
              <w:top w:val="nil"/>
              <w:left w:val="nil"/>
              <w:bottom w:val="single" w:sz="4" w:space="0" w:color="auto"/>
              <w:right w:val="single" w:sz="4" w:space="0" w:color="auto"/>
            </w:tcBorders>
            <w:shd w:val="clear" w:color="000000" w:fill="FFFF00"/>
            <w:vAlign w:val="bottom"/>
            <w:hideMark/>
          </w:tcPr>
          <w:p w:rsidR="00EB6602" w:rsidRPr="00062759" w:rsidRDefault="00EB6602" w:rsidP="00EB6602">
            <w:pPr>
              <w:rPr>
                <w:b/>
                <w:bCs/>
                <w:color w:val="000000"/>
              </w:rPr>
            </w:pPr>
            <w:r w:rsidRPr="00062759">
              <w:rPr>
                <w:b/>
                <w:bCs/>
                <w:color w:val="000000"/>
              </w:rPr>
              <w:t>Maximum score</w:t>
            </w:r>
          </w:p>
        </w:tc>
        <w:tc>
          <w:tcPr>
            <w:tcW w:w="794" w:type="dxa"/>
            <w:tcBorders>
              <w:top w:val="nil"/>
              <w:left w:val="nil"/>
              <w:bottom w:val="single" w:sz="4" w:space="0" w:color="auto"/>
              <w:right w:val="single" w:sz="8" w:space="0" w:color="auto"/>
            </w:tcBorders>
            <w:shd w:val="clear" w:color="000000" w:fill="FFFF00"/>
            <w:noWrap/>
            <w:vAlign w:val="bottom"/>
            <w:hideMark/>
          </w:tcPr>
          <w:p w:rsidR="00EB6602" w:rsidRPr="00062759" w:rsidRDefault="00EB6602" w:rsidP="00EB6602">
            <w:pPr>
              <w:jc w:val="center"/>
              <w:rPr>
                <w:b/>
                <w:bCs/>
                <w:color w:val="000000"/>
              </w:rPr>
            </w:pPr>
            <w:r w:rsidRPr="00062759">
              <w:rPr>
                <w:b/>
                <w:bCs/>
                <w:color w:val="000000"/>
              </w:rPr>
              <w:t>11</w:t>
            </w:r>
          </w:p>
        </w:tc>
      </w:tr>
      <w:tr w:rsidR="00EB6602" w:rsidTr="00EB6602">
        <w:trPr>
          <w:trHeight w:val="322"/>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single" w:sz="4"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8" w:space="0" w:color="auto"/>
              <w:right w:val="single" w:sz="4" w:space="0" w:color="auto"/>
            </w:tcBorders>
            <w:shd w:val="clear" w:color="000000" w:fill="92D050"/>
            <w:vAlign w:val="bottom"/>
            <w:hideMark/>
          </w:tcPr>
          <w:p w:rsidR="00EB6602" w:rsidRPr="00062759" w:rsidRDefault="00EB6602" w:rsidP="00EB6602">
            <w:pPr>
              <w:rPr>
                <w:b/>
                <w:bCs/>
                <w:color w:val="000000"/>
              </w:rPr>
            </w:pPr>
            <w:r w:rsidRPr="00062759">
              <w:rPr>
                <w:b/>
                <w:bCs/>
                <w:color w:val="000000"/>
              </w:rPr>
              <w:t>Pass mark</w:t>
            </w:r>
          </w:p>
        </w:tc>
        <w:tc>
          <w:tcPr>
            <w:tcW w:w="794" w:type="dxa"/>
            <w:tcBorders>
              <w:top w:val="nil"/>
              <w:left w:val="nil"/>
              <w:bottom w:val="single" w:sz="8" w:space="0" w:color="auto"/>
              <w:right w:val="single" w:sz="4" w:space="0" w:color="auto"/>
            </w:tcBorders>
            <w:shd w:val="clear" w:color="000000" w:fill="92D050"/>
            <w:vAlign w:val="bottom"/>
            <w:hideMark/>
          </w:tcPr>
          <w:p w:rsidR="00EB6602" w:rsidRPr="00062759" w:rsidRDefault="00EB6602" w:rsidP="00EB6602">
            <w:pPr>
              <w:jc w:val="center"/>
              <w:rPr>
                <w:b/>
                <w:bCs/>
                <w:color w:val="000000"/>
              </w:rPr>
            </w:pPr>
            <w:r w:rsidRPr="00062759">
              <w:rPr>
                <w:b/>
                <w:bCs/>
                <w:color w:val="000000"/>
              </w:rPr>
              <w:t>11</w:t>
            </w:r>
          </w:p>
        </w:tc>
        <w:tc>
          <w:tcPr>
            <w:tcW w:w="3435" w:type="dxa"/>
            <w:tcBorders>
              <w:top w:val="nil"/>
              <w:left w:val="nil"/>
              <w:bottom w:val="single" w:sz="8" w:space="0" w:color="auto"/>
              <w:right w:val="single" w:sz="4" w:space="0" w:color="auto"/>
            </w:tcBorders>
            <w:shd w:val="clear" w:color="000000" w:fill="92D050"/>
            <w:vAlign w:val="bottom"/>
            <w:hideMark/>
          </w:tcPr>
          <w:p w:rsidR="00EB6602" w:rsidRPr="00062759" w:rsidRDefault="00EB6602" w:rsidP="00EB6602">
            <w:pPr>
              <w:rPr>
                <w:b/>
                <w:bCs/>
                <w:color w:val="000000"/>
              </w:rPr>
            </w:pPr>
            <w:r w:rsidRPr="00062759">
              <w:rPr>
                <w:b/>
                <w:bCs/>
                <w:color w:val="000000"/>
              </w:rPr>
              <w:t>Pass mark</w:t>
            </w:r>
          </w:p>
        </w:tc>
        <w:tc>
          <w:tcPr>
            <w:tcW w:w="794" w:type="dxa"/>
            <w:tcBorders>
              <w:top w:val="nil"/>
              <w:left w:val="nil"/>
              <w:bottom w:val="single" w:sz="8" w:space="0" w:color="auto"/>
              <w:right w:val="single" w:sz="8" w:space="0" w:color="auto"/>
            </w:tcBorders>
            <w:shd w:val="clear" w:color="000000" w:fill="92D050"/>
            <w:noWrap/>
            <w:vAlign w:val="bottom"/>
            <w:hideMark/>
          </w:tcPr>
          <w:p w:rsidR="00EB6602" w:rsidRPr="00062759" w:rsidRDefault="00EB6602" w:rsidP="00EB6602">
            <w:pPr>
              <w:jc w:val="center"/>
              <w:rPr>
                <w:b/>
                <w:bCs/>
                <w:color w:val="000000"/>
              </w:rPr>
            </w:pPr>
            <w:r w:rsidRPr="00062759">
              <w:rPr>
                <w:b/>
                <w:bCs/>
                <w:color w:val="000000"/>
              </w:rPr>
              <w:t>6</w:t>
            </w:r>
          </w:p>
        </w:tc>
      </w:tr>
      <w:tr w:rsidR="00EB6602" w:rsidTr="00EB6602">
        <w:trPr>
          <w:trHeight w:val="1235"/>
        </w:trPr>
        <w:tc>
          <w:tcPr>
            <w:tcW w:w="975" w:type="dxa"/>
            <w:vMerge w:val="restart"/>
            <w:tcBorders>
              <w:top w:val="nil"/>
              <w:left w:val="single" w:sz="8" w:space="0" w:color="auto"/>
              <w:bottom w:val="single" w:sz="8" w:space="0" w:color="000000"/>
              <w:right w:val="single" w:sz="4" w:space="0" w:color="auto"/>
            </w:tcBorders>
            <w:shd w:val="clear" w:color="000000" w:fill="D9D9D9"/>
            <w:noWrap/>
            <w:vAlign w:val="center"/>
            <w:hideMark/>
          </w:tcPr>
          <w:p w:rsidR="00EB6602" w:rsidRPr="00062759" w:rsidRDefault="00EB6602" w:rsidP="00EB6602">
            <w:pPr>
              <w:jc w:val="center"/>
              <w:rPr>
                <w:b/>
                <w:bCs/>
                <w:color w:val="000000"/>
              </w:rPr>
            </w:pPr>
            <w:r w:rsidRPr="00062759">
              <w:rPr>
                <w:b/>
                <w:bCs/>
                <w:color w:val="000000"/>
              </w:rPr>
              <w:t>B</w:t>
            </w:r>
          </w:p>
        </w:tc>
        <w:tc>
          <w:tcPr>
            <w:tcW w:w="1771" w:type="dxa"/>
            <w:vMerge w:val="restart"/>
            <w:tcBorders>
              <w:top w:val="nil"/>
              <w:left w:val="nil"/>
              <w:bottom w:val="single" w:sz="8" w:space="0" w:color="000000"/>
              <w:right w:val="single" w:sz="4" w:space="0" w:color="auto"/>
            </w:tcBorders>
            <w:shd w:val="clear" w:color="000000" w:fill="D9D9D9"/>
            <w:hideMark/>
          </w:tcPr>
          <w:p w:rsidR="00EB6602" w:rsidRPr="00062759" w:rsidRDefault="00EB6602" w:rsidP="00EB6602">
            <w:pPr>
              <w:jc w:val="center"/>
              <w:rPr>
                <w:b/>
                <w:bCs/>
                <w:color w:val="000000"/>
              </w:rPr>
            </w:pPr>
            <w:r w:rsidRPr="00062759">
              <w:rPr>
                <w:b/>
                <w:bCs/>
                <w:color w:val="000000"/>
              </w:rPr>
              <w:t>Support plans</w:t>
            </w:r>
          </w:p>
        </w:tc>
        <w:tc>
          <w:tcPr>
            <w:tcW w:w="3391" w:type="dxa"/>
            <w:tcBorders>
              <w:top w:val="nil"/>
              <w:left w:val="nil"/>
              <w:bottom w:val="nil"/>
              <w:right w:val="nil"/>
            </w:tcBorders>
            <w:shd w:val="clear" w:color="000000" w:fill="FFFFFF"/>
            <w:hideMark/>
          </w:tcPr>
          <w:p w:rsidR="00EB6602" w:rsidRPr="00062759" w:rsidRDefault="00EB6602" w:rsidP="00EB6602">
            <w:r w:rsidRPr="00062759">
              <w:t>Support plans show evidence of internal monitoring, i.e. signature of reviewer with dates, at least every 12 months.</w:t>
            </w:r>
          </w:p>
        </w:tc>
        <w:tc>
          <w:tcPr>
            <w:tcW w:w="794" w:type="dxa"/>
            <w:tcBorders>
              <w:top w:val="nil"/>
              <w:left w:val="single" w:sz="4" w:space="0" w:color="auto"/>
              <w:bottom w:val="single" w:sz="4" w:space="0" w:color="auto"/>
              <w:right w:val="nil"/>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single" w:sz="4" w:space="0" w:color="auto"/>
              <w:bottom w:val="single" w:sz="4" w:space="0" w:color="auto"/>
              <w:right w:val="nil"/>
            </w:tcBorders>
            <w:shd w:val="clear" w:color="auto" w:fill="auto"/>
            <w:hideMark/>
          </w:tcPr>
          <w:p w:rsidR="00EB6602" w:rsidRPr="00062759" w:rsidRDefault="00EB6602" w:rsidP="00EB6602">
            <w:pPr>
              <w:rPr>
                <w:color w:val="000000"/>
              </w:rPr>
            </w:pPr>
            <w:r w:rsidRPr="00062759">
              <w:rPr>
                <w:color w:val="000000"/>
              </w:rPr>
              <w:t>Support plans include a detailed description of the support required, including the way that the client likes to be supported.</w:t>
            </w:r>
          </w:p>
        </w:tc>
        <w:tc>
          <w:tcPr>
            <w:tcW w:w="794" w:type="dxa"/>
            <w:tcBorders>
              <w:top w:val="nil"/>
              <w:left w:val="single" w:sz="4" w:space="0" w:color="auto"/>
              <w:bottom w:val="single" w:sz="4" w:space="0" w:color="auto"/>
              <w:right w:val="single" w:sz="8" w:space="0" w:color="auto"/>
            </w:tcBorders>
            <w:shd w:val="clear" w:color="auto" w:fill="auto"/>
            <w:noWrap/>
            <w:vAlign w:val="bottom"/>
            <w:hideMark/>
          </w:tcPr>
          <w:p w:rsidR="00EB6602" w:rsidRPr="00062759" w:rsidRDefault="00EB6602" w:rsidP="00EB6602">
            <w:pPr>
              <w:jc w:val="center"/>
              <w:rPr>
                <w:color w:val="000000"/>
              </w:rPr>
            </w:pPr>
            <w:r w:rsidRPr="00062759">
              <w:rPr>
                <w:color w:val="000000"/>
              </w:rPr>
              <w:t>4</w:t>
            </w:r>
          </w:p>
        </w:tc>
      </w:tr>
      <w:tr w:rsidR="00EB6602" w:rsidTr="00EB6602">
        <w:trPr>
          <w:trHeight w:val="1235"/>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single" w:sz="4" w:space="0" w:color="auto"/>
              <w:left w:val="nil"/>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Support plans follow a logical format and relevant information is clear and easy to find.</w:t>
            </w:r>
          </w:p>
        </w:tc>
        <w:tc>
          <w:tcPr>
            <w:tcW w:w="794" w:type="dxa"/>
            <w:tcBorders>
              <w:top w:val="nil"/>
              <w:left w:val="nil"/>
              <w:bottom w:val="single" w:sz="4" w:space="0" w:color="auto"/>
              <w:right w:val="nil"/>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single" w:sz="4" w:space="0" w:color="auto"/>
              <w:bottom w:val="single" w:sz="4" w:space="0" w:color="auto"/>
              <w:right w:val="nil"/>
            </w:tcBorders>
            <w:shd w:val="clear" w:color="auto" w:fill="auto"/>
            <w:hideMark/>
          </w:tcPr>
          <w:p w:rsidR="00EB6602" w:rsidRPr="00062759" w:rsidRDefault="00EB6602" w:rsidP="00EB6602">
            <w:pPr>
              <w:rPr>
                <w:color w:val="000000"/>
              </w:rPr>
            </w:pPr>
            <w:r w:rsidRPr="00062759">
              <w:rPr>
                <w:color w:val="000000"/>
              </w:rPr>
              <w:t>Support plans include an accurate index and cross reference with other relevant sections of the care plans.</w:t>
            </w:r>
          </w:p>
        </w:tc>
        <w:tc>
          <w:tcPr>
            <w:tcW w:w="794" w:type="dxa"/>
            <w:tcBorders>
              <w:top w:val="nil"/>
              <w:left w:val="single" w:sz="4" w:space="0" w:color="auto"/>
              <w:bottom w:val="single" w:sz="4" w:space="0" w:color="auto"/>
              <w:right w:val="single" w:sz="8" w:space="0" w:color="auto"/>
            </w:tcBorders>
            <w:shd w:val="clear" w:color="auto" w:fill="auto"/>
            <w:noWrap/>
            <w:vAlign w:val="bottom"/>
            <w:hideMark/>
          </w:tcPr>
          <w:p w:rsidR="00EB6602" w:rsidRPr="00062759" w:rsidRDefault="00EB6602" w:rsidP="00EB6602">
            <w:pPr>
              <w:jc w:val="center"/>
              <w:rPr>
                <w:color w:val="000000"/>
              </w:rPr>
            </w:pPr>
            <w:r w:rsidRPr="00062759">
              <w:rPr>
                <w:color w:val="000000"/>
              </w:rPr>
              <w:t>3</w:t>
            </w:r>
          </w:p>
        </w:tc>
      </w:tr>
      <w:tr w:rsidR="00EB6602" w:rsidTr="00EB6602">
        <w:trPr>
          <w:trHeight w:val="926"/>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Old information is not mixed in with current information.</w:t>
            </w:r>
          </w:p>
        </w:tc>
        <w:tc>
          <w:tcPr>
            <w:tcW w:w="794" w:type="dxa"/>
            <w:tcBorders>
              <w:top w:val="nil"/>
              <w:left w:val="nil"/>
              <w:bottom w:val="single" w:sz="4" w:space="0" w:color="auto"/>
              <w:right w:val="nil"/>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single" w:sz="4" w:space="0" w:color="auto"/>
              <w:bottom w:val="single" w:sz="4" w:space="0" w:color="auto"/>
              <w:right w:val="nil"/>
            </w:tcBorders>
            <w:shd w:val="clear" w:color="auto" w:fill="auto"/>
            <w:hideMark/>
          </w:tcPr>
          <w:p w:rsidR="00EB6602" w:rsidRPr="00062759" w:rsidRDefault="00EB6602" w:rsidP="00EB6602">
            <w:pPr>
              <w:rPr>
                <w:color w:val="000000"/>
              </w:rPr>
            </w:pPr>
            <w:r w:rsidRPr="00062759">
              <w:rPr>
                <w:color w:val="000000"/>
              </w:rPr>
              <w:t>There is evidence of client/representative involvement in the support plan.</w:t>
            </w:r>
          </w:p>
        </w:tc>
        <w:tc>
          <w:tcPr>
            <w:tcW w:w="794" w:type="dxa"/>
            <w:tcBorders>
              <w:top w:val="nil"/>
              <w:left w:val="single" w:sz="4" w:space="0" w:color="auto"/>
              <w:bottom w:val="single" w:sz="4" w:space="0" w:color="auto"/>
              <w:right w:val="single" w:sz="8" w:space="0" w:color="auto"/>
            </w:tcBorders>
            <w:shd w:val="clear" w:color="auto" w:fill="auto"/>
            <w:noWrap/>
            <w:vAlign w:val="bottom"/>
            <w:hideMark/>
          </w:tcPr>
          <w:p w:rsidR="00EB6602" w:rsidRPr="00062759" w:rsidRDefault="00EB6602" w:rsidP="00EB6602">
            <w:pPr>
              <w:jc w:val="center"/>
              <w:rPr>
                <w:color w:val="000000"/>
              </w:rPr>
            </w:pPr>
            <w:r w:rsidRPr="00062759">
              <w:rPr>
                <w:color w:val="000000"/>
              </w:rPr>
              <w:t>3</w:t>
            </w:r>
          </w:p>
        </w:tc>
      </w:tr>
      <w:tr w:rsidR="00EB6602" w:rsidTr="00EB6602">
        <w:trPr>
          <w:trHeight w:val="1235"/>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Relevant contact details are easy to find.</w:t>
            </w:r>
          </w:p>
        </w:tc>
        <w:tc>
          <w:tcPr>
            <w:tcW w:w="794" w:type="dxa"/>
            <w:tcBorders>
              <w:top w:val="nil"/>
              <w:left w:val="nil"/>
              <w:bottom w:val="single" w:sz="4" w:space="0" w:color="auto"/>
              <w:right w:val="nil"/>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single" w:sz="4" w:space="0" w:color="auto"/>
              <w:bottom w:val="single" w:sz="4" w:space="0" w:color="auto"/>
              <w:right w:val="nil"/>
            </w:tcBorders>
            <w:shd w:val="clear" w:color="auto" w:fill="auto"/>
            <w:hideMark/>
          </w:tcPr>
          <w:p w:rsidR="00EB6602" w:rsidRPr="00062759" w:rsidRDefault="00EB6602" w:rsidP="00EB6602">
            <w:pPr>
              <w:rPr>
                <w:color w:val="000000"/>
              </w:rPr>
            </w:pPr>
            <w:r w:rsidRPr="00062759">
              <w:rPr>
                <w:color w:val="000000"/>
              </w:rPr>
              <w:t>There is a clear medication section including medication, route, dosage how the client likes to take it and potential side effects listed.</w:t>
            </w:r>
          </w:p>
        </w:tc>
        <w:tc>
          <w:tcPr>
            <w:tcW w:w="794" w:type="dxa"/>
            <w:tcBorders>
              <w:top w:val="nil"/>
              <w:left w:val="single" w:sz="4" w:space="0" w:color="auto"/>
              <w:bottom w:val="single" w:sz="4" w:space="0" w:color="auto"/>
              <w:right w:val="single" w:sz="8" w:space="0" w:color="auto"/>
            </w:tcBorders>
            <w:shd w:val="clear" w:color="auto" w:fill="auto"/>
            <w:noWrap/>
            <w:vAlign w:val="bottom"/>
            <w:hideMark/>
          </w:tcPr>
          <w:p w:rsidR="00EB6602" w:rsidRPr="00062759" w:rsidRDefault="00EB6602" w:rsidP="00EB6602">
            <w:pPr>
              <w:jc w:val="center"/>
              <w:rPr>
                <w:color w:val="000000"/>
              </w:rPr>
            </w:pPr>
            <w:r w:rsidRPr="00062759">
              <w:rPr>
                <w:color w:val="000000"/>
              </w:rPr>
              <w:t>1</w:t>
            </w:r>
          </w:p>
        </w:tc>
      </w:tr>
      <w:tr w:rsidR="00EB6602" w:rsidTr="00EB6602">
        <w:trPr>
          <w:trHeight w:val="1543"/>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Support plans are signed by the client or their representative.</w:t>
            </w:r>
          </w:p>
        </w:tc>
        <w:tc>
          <w:tcPr>
            <w:tcW w:w="794" w:type="dxa"/>
            <w:tcBorders>
              <w:top w:val="nil"/>
              <w:left w:val="nil"/>
              <w:bottom w:val="single" w:sz="4" w:space="0" w:color="auto"/>
              <w:right w:val="nil"/>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single" w:sz="4" w:space="0" w:color="auto"/>
              <w:bottom w:val="single" w:sz="4" w:space="0" w:color="auto"/>
              <w:right w:val="nil"/>
            </w:tcBorders>
            <w:shd w:val="clear" w:color="auto" w:fill="auto"/>
            <w:hideMark/>
          </w:tcPr>
          <w:p w:rsidR="00EB6602" w:rsidRPr="00062759" w:rsidRDefault="00EB6602" w:rsidP="00EB6602">
            <w:pPr>
              <w:rPr>
                <w:color w:val="000000"/>
              </w:rPr>
            </w:pPr>
            <w:r w:rsidRPr="00062759">
              <w:rPr>
                <w:color w:val="000000"/>
              </w:rPr>
              <w:t>Clients' important relationships and people are referenced. Some details of client's hobbies (current and previous) and interests are present.</w:t>
            </w:r>
          </w:p>
        </w:tc>
        <w:tc>
          <w:tcPr>
            <w:tcW w:w="794" w:type="dxa"/>
            <w:tcBorders>
              <w:top w:val="nil"/>
              <w:left w:val="single" w:sz="4" w:space="0" w:color="auto"/>
              <w:bottom w:val="single" w:sz="4" w:space="0" w:color="auto"/>
              <w:right w:val="single" w:sz="8" w:space="0" w:color="auto"/>
            </w:tcBorders>
            <w:shd w:val="clear" w:color="auto" w:fill="auto"/>
            <w:noWrap/>
            <w:vAlign w:val="bottom"/>
            <w:hideMark/>
          </w:tcPr>
          <w:p w:rsidR="00EB6602" w:rsidRPr="00062759" w:rsidRDefault="00EB6602" w:rsidP="00EB6602">
            <w:pPr>
              <w:jc w:val="center"/>
              <w:rPr>
                <w:color w:val="000000"/>
              </w:rPr>
            </w:pPr>
            <w:r w:rsidRPr="00062759">
              <w:rPr>
                <w:color w:val="000000"/>
              </w:rPr>
              <w:t>2</w:t>
            </w:r>
          </w:p>
        </w:tc>
      </w:tr>
      <w:tr w:rsidR="00EB6602" w:rsidTr="00EB6602">
        <w:trPr>
          <w:trHeight w:val="926"/>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Support plans include how the service user would like to be addressed.</w:t>
            </w:r>
          </w:p>
        </w:tc>
        <w:tc>
          <w:tcPr>
            <w:tcW w:w="794" w:type="dxa"/>
            <w:tcBorders>
              <w:top w:val="nil"/>
              <w:left w:val="nil"/>
              <w:bottom w:val="single" w:sz="4" w:space="0" w:color="auto"/>
              <w:right w:val="nil"/>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single" w:sz="4" w:space="0" w:color="auto"/>
              <w:bottom w:val="single" w:sz="4" w:space="0" w:color="auto"/>
              <w:right w:val="nil"/>
            </w:tcBorders>
            <w:shd w:val="clear" w:color="auto" w:fill="auto"/>
            <w:hideMark/>
          </w:tcPr>
          <w:p w:rsidR="00EB6602" w:rsidRPr="00062759" w:rsidRDefault="00EB6602" w:rsidP="00EB6602">
            <w:pPr>
              <w:rPr>
                <w:color w:val="000000"/>
              </w:rPr>
            </w:pPr>
            <w:r w:rsidRPr="00062759">
              <w:rPr>
                <w:color w:val="000000"/>
              </w:rPr>
              <w:t>Support plans are outcomes focused where possible.</w:t>
            </w:r>
          </w:p>
        </w:tc>
        <w:tc>
          <w:tcPr>
            <w:tcW w:w="794" w:type="dxa"/>
            <w:tcBorders>
              <w:top w:val="nil"/>
              <w:left w:val="single" w:sz="4" w:space="0" w:color="auto"/>
              <w:bottom w:val="single" w:sz="4" w:space="0" w:color="auto"/>
              <w:right w:val="single" w:sz="8" w:space="0" w:color="auto"/>
            </w:tcBorders>
            <w:shd w:val="clear" w:color="auto" w:fill="auto"/>
            <w:noWrap/>
            <w:vAlign w:val="bottom"/>
            <w:hideMark/>
          </w:tcPr>
          <w:p w:rsidR="00EB6602" w:rsidRPr="00062759" w:rsidRDefault="00EB6602" w:rsidP="00EB6602">
            <w:pPr>
              <w:jc w:val="center"/>
              <w:rPr>
                <w:color w:val="000000"/>
              </w:rPr>
            </w:pPr>
            <w:r w:rsidRPr="00062759">
              <w:rPr>
                <w:color w:val="000000"/>
              </w:rPr>
              <w:t>2</w:t>
            </w:r>
          </w:p>
        </w:tc>
      </w:tr>
      <w:tr w:rsidR="00EB6602" w:rsidTr="00EB6602">
        <w:trPr>
          <w:trHeight w:val="1235"/>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Plans describe the support required, and why, including any underlying conditions and relevant medical history.</w:t>
            </w:r>
          </w:p>
        </w:tc>
        <w:tc>
          <w:tcPr>
            <w:tcW w:w="794" w:type="dxa"/>
            <w:tcBorders>
              <w:top w:val="nil"/>
              <w:left w:val="nil"/>
              <w:bottom w:val="single" w:sz="4" w:space="0" w:color="auto"/>
              <w:right w:val="nil"/>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single" w:sz="4" w:space="0" w:color="auto"/>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Clients' relevant life history is documented.</w:t>
            </w:r>
          </w:p>
        </w:tc>
        <w:tc>
          <w:tcPr>
            <w:tcW w:w="794" w:type="dxa"/>
            <w:tcBorders>
              <w:top w:val="nil"/>
              <w:left w:val="nil"/>
              <w:bottom w:val="single" w:sz="4" w:space="0" w:color="auto"/>
              <w:right w:val="single" w:sz="8" w:space="0" w:color="auto"/>
            </w:tcBorders>
            <w:shd w:val="clear" w:color="auto" w:fill="auto"/>
            <w:noWrap/>
            <w:vAlign w:val="bottom"/>
            <w:hideMark/>
          </w:tcPr>
          <w:p w:rsidR="00EB6602" w:rsidRPr="00062759" w:rsidRDefault="00EB6602" w:rsidP="00EB6602">
            <w:pPr>
              <w:jc w:val="center"/>
              <w:rPr>
                <w:color w:val="000000"/>
              </w:rPr>
            </w:pPr>
            <w:r w:rsidRPr="00062759">
              <w:rPr>
                <w:color w:val="000000"/>
              </w:rPr>
              <w:t>1</w:t>
            </w:r>
          </w:p>
        </w:tc>
      </w:tr>
      <w:tr w:rsidR="00EB6602" w:rsidTr="00EB6602">
        <w:trPr>
          <w:trHeight w:val="926"/>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The client's medication requirements are clear in the care plan.</w:t>
            </w:r>
          </w:p>
        </w:tc>
        <w:tc>
          <w:tcPr>
            <w:tcW w:w="794" w:type="dxa"/>
            <w:tcBorders>
              <w:top w:val="nil"/>
              <w:left w:val="nil"/>
              <w:bottom w:val="single" w:sz="4" w:space="0" w:color="auto"/>
              <w:right w:val="nil"/>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single" w:sz="4" w:space="0" w:color="auto"/>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All files follow the same format.</w:t>
            </w:r>
          </w:p>
        </w:tc>
        <w:tc>
          <w:tcPr>
            <w:tcW w:w="794" w:type="dxa"/>
            <w:tcBorders>
              <w:top w:val="nil"/>
              <w:left w:val="nil"/>
              <w:bottom w:val="single" w:sz="4" w:space="0" w:color="auto"/>
              <w:right w:val="single" w:sz="8" w:space="0" w:color="auto"/>
            </w:tcBorders>
            <w:shd w:val="clear" w:color="auto" w:fill="auto"/>
            <w:vAlign w:val="bottom"/>
            <w:hideMark/>
          </w:tcPr>
          <w:p w:rsidR="00EB6602" w:rsidRPr="00062759" w:rsidRDefault="00EB6602" w:rsidP="00EB6602">
            <w:pPr>
              <w:jc w:val="center"/>
              <w:rPr>
                <w:color w:val="000000"/>
              </w:rPr>
            </w:pPr>
            <w:r w:rsidRPr="00062759">
              <w:rPr>
                <w:color w:val="000000"/>
              </w:rPr>
              <w:t>1</w:t>
            </w:r>
          </w:p>
        </w:tc>
      </w:tr>
      <w:tr w:rsidR="00EB6602" w:rsidTr="00EB6602">
        <w:trPr>
          <w:trHeight w:val="1235"/>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MAR sheets are correctly completed.</w:t>
            </w:r>
          </w:p>
        </w:tc>
        <w:tc>
          <w:tcPr>
            <w:tcW w:w="794" w:type="dxa"/>
            <w:tcBorders>
              <w:top w:val="nil"/>
              <w:left w:val="nil"/>
              <w:bottom w:val="single" w:sz="4" w:space="0" w:color="auto"/>
              <w:right w:val="nil"/>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single" w:sz="4" w:space="0" w:color="auto"/>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 xml:space="preserve">Support plans describe what people can or would like to do to maintain their independence, not only on what they cannot </w:t>
            </w:r>
            <w:r w:rsidRPr="00062759">
              <w:rPr>
                <w:color w:val="000000"/>
              </w:rPr>
              <w:lastRenderedPageBreak/>
              <w:t xml:space="preserve">do. </w:t>
            </w:r>
          </w:p>
        </w:tc>
        <w:tc>
          <w:tcPr>
            <w:tcW w:w="794" w:type="dxa"/>
            <w:tcBorders>
              <w:top w:val="nil"/>
              <w:left w:val="nil"/>
              <w:bottom w:val="single" w:sz="4" w:space="0" w:color="auto"/>
              <w:right w:val="single" w:sz="8" w:space="0" w:color="auto"/>
            </w:tcBorders>
            <w:shd w:val="clear" w:color="auto" w:fill="auto"/>
            <w:vAlign w:val="bottom"/>
            <w:hideMark/>
          </w:tcPr>
          <w:p w:rsidR="00EB6602" w:rsidRPr="00062759" w:rsidRDefault="00EB6602" w:rsidP="00EB6602">
            <w:pPr>
              <w:jc w:val="center"/>
              <w:rPr>
                <w:color w:val="000000"/>
              </w:rPr>
            </w:pPr>
            <w:r w:rsidRPr="00062759">
              <w:rPr>
                <w:color w:val="000000"/>
              </w:rPr>
              <w:lastRenderedPageBreak/>
              <w:t>2</w:t>
            </w:r>
          </w:p>
        </w:tc>
      </w:tr>
      <w:tr w:rsidR="00EB6602" w:rsidTr="00EB6602">
        <w:trPr>
          <w:trHeight w:val="2469"/>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MAR sheets include a key to cover all reasons why medication may not have been taken.</w:t>
            </w:r>
          </w:p>
        </w:tc>
        <w:tc>
          <w:tcPr>
            <w:tcW w:w="794" w:type="dxa"/>
            <w:tcBorders>
              <w:top w:val="nil"/>
              <w:left w:val="nil"/>
              <w:bottom w:val="single" w:sz="4" w:space="0" w:color="auto"/>
              <w:right w:val="nil"/>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single" w:sz="4" w:space="0" w:color="auto"/>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Support plans address the potential negative effect of social isolation on people’s health and wellbeing. Describe involving voluntary sector and community organisations to maintain family and local community links where appropriate.</w:t>
            </w:r>
          </w:p>
        </w:tc>
        <w:tc>
          <w:tcPr>
            <w:tcW w:w="794" w:type="dxa"/>
            <w:tcBorders>
              <w:top w:val="nil"/>
              <w:left w:val="nil"/>
              <w:bottom w:val="single" w:sz="4" w:space="0" w:color="auto"/>
              <w:right w:val="single" w:sz="8" w:space="0" w:color="auto"/>
            </w:tcBorders>
            <w:shd w:val="clear" w:color="auto" w:fill="auto"/>
            <w:vAlign w:val="bottom"/>
            <w:hideMark/>
          </w:tcPr>
          <w:p w:rsidR="00EB6602" w:rsidRPr="00062759" w:rsidRDefault="00EB6602" w:rsidP="00EB6602">
            <w:pPr>
              <w:jc w:val="center"/>
              <w:rPr>
                <w:color w:val="000000"/>
              </w:rPr>
            </w:pPr>
            <w:r w:rsidRPr="00062759">
              <w:rPr>
                <w:color w:val="000000"/>
              </w:rPr>
              <w:t>1</w:t>
            </w:r>
          </w:p>
        </w:tc>
      </w:tr>
      <w:tr w:rsidR="00EB6602" w:rsidTr="00EB6602">
        <w:trPr>
          <w:trHeight w:val="1235"/>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Any Liberty Protection Safeguards or Mental Capacity Act issues are clearly recorded with relevant signatures.</w:t>
            </w:r>
          </w:p>
        </w:tc>
        <w:tc>
          <w:tcPr>
            <w:tcW w:w="794" w:type="dxa"/>
            <w:tcBorders>
              <w:top w:val="nil"/>
              <w:left w:val="nil"/>
              <w:bottom w:val="single" w:sz="4" w:space="0" w:color="auto"/>
              <w:right w:val="nil"/>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single" w:sz="4" w:space="0" w:color="auto"/>
              <w:bottom w:val="nil"/>
              <w:right w:val="single" w:sz="4" w:space="0" w:color="auto"/>
            </w:tcBorders>
            <w:shd w:val="clear" w:color="auto" w:fill="auto"/>
            <w:hideMark/>
          </w:tcPr>
          <w:p w:rsidR="00EB6602" w:rsidRPr="00062759" w:rsidRDefault="00EB6602" w:rsidP="00EB6602">
            <w:pPr>
              <w:rPr>
                <w:color w:val="000000"/>
              </w:rPr>
            </w:pPr>
            <w:r w:rsidRPr="00062759">
              <w:rPr>
                <w:color w:val="000000"/>
              </w:rPr>
              <w:t>Providers can evidence that they undertake an initial review of the support plan within 6 weeks.</w:t>
            </w:r>
          </w:p>
        </w:tc>
        <w:tc>
          <w:tcPr>
            <w:tcW w:w="794" w:type="dxa"/>
            <w:tcBorders>
              <w:top w:val="nil"/>
              <w:left w:val="nil"/>
              <w:bottom w:val="nil"/>
              <w:right w:val="single" w:sz="8" w:space="0" w:color="auto"/>
            </w:tcBorders>
            <w:shd w:val="clear" w:color="auto" w:fill="auto"/>
            <w:vAlign w:val="bottom"/>
            <w:hideMark/>
          </w:tcPr>
          <w:p w:rsidR="00EB6602" w:rsidRPr="00062759" w:rsidRDefault="00EB6602" w:rsidP="00EB6602">
            <w:pPr>
              <w:jc w:val="center"/>
              <w:rPr>
                <w:color w:val="000000"/>
              </w:rPr>
            </w:pPr>
            <w:r w:rsidRPr="00062759">
              <w:rPr>
                <w:color w:val="000000"/>
              </w:rPr>
              <w:t>1</w:t>
            </w:r>
          </w:p>
        </w:tc>
      </w:tr>
      <w:tr w:rsidR="00EB6602" w:rsidTr="00EB6602">
        <w:trPr>
          <w:trHeight w:val="926"/>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There is evidence in the support plan that the dignity of services users has been considered.</w:t>
            </w:r>
          </w:p>
        </w:tc>
        <w:tc>
          <w:tcPr>
            <w:tcW w:w="794" w:type="dxa"/>
            <w:tcBorders>
              <w:top w:val="nil"/>
              <w:left w:val="nil"/>
              <w:bottom w:val="nil"/>
              <w:right w:val="nil"/>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single" w:sz="4" w:space="0" w:color="auto"/>
              <w:left w:val="single" w:sz="4" w:space="0" w:color="auto"/>
              <w:bottom w:val="nil"/>
              <w:right w:val="nil"/>
            </w:tcBorders>
            <w:shd w:val="clear" w:color="000000" w:fill="D9D9D9"/>
            <w:vAlign w:val="bottom"/>
            <w:hideMark/>
          </w:tcPr>
          <w:p w:rsidR="00EB6602" w:rsidRPr="00062759" w:rsidRDefault="00EB6602" w:rsidP="00EB6602">
            <w:pPr>
              <w:rPr>
                <w:color w:val="000000"/>
              </w:rPr>
            </w:pPr>
            <w:r w:rsidRPr="00062759">
              <w:rPr>
                <w:color w:val="000000"/>
              </w:rPr>
              <w:t> </w:t>
            </w:r>
          </w:p>
        </w:tc>
        <w:tc>
          <w:tcPr>
            <w:tcW w:w="794" w:type="dxa"/>
            <w:tcBorders>
              <w:top w:val="single" w:sz="4" w:space="0" w:color="auto"/>
              <w:left w:val="nil"/>
              <w:bottom w:val="nil"/>
              <w:right w:val="single" w:sz="8" w:space="0" w:color="auto"/>
            </w:tcBorders>
            <w:shd w:val="clear" w:color="000000" w:fill="D9D9D9"/>
            <w:vAlign w:val="bottom"/>
            <w:hideMark/>
          </w:tcPr>
          <w:p w:rsidR="00EB6602" w:rsidRPr="00062759" w:rsidRDefault="00EB6602" w:rsidP="00EB6602">
            <w:pPr>
              <w:jc w:val="center"/>
              <w:rPr>
                <w:color w:val="000000"/>
              </w:rPr>
            </w:pPr>
            <w:r w:rsidRPr="00062759">
              <w:rPr>
                <w:color w:val="000000"/>
              </w:rPr>
              <w:t> </w:t>
            </w:r>
          </w:p>
        </w:tc>
      </w:tr>
      <w:tr w:rsidR="00EB6602" w:rsidTr="00EB6602">
        <w:trPr>
          <w:trHeight w:val="2469"/>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nil"/>
              <w:right w:val="nil"/>
            </w:tcBorders>
            <w:shd w:val="clear" w:color="auto" w:fill="auto"/>
            <w:hideMark/>
          </w:tcPr>
          <w:p w:rsidR="00EB6602" w:rsidRPr="00062759" w:rsidRDefault="00EB6602" w:rsidP="00EB6602">
            <w:pPr>
              <w:rPr>
                <w:color w:val="000000"/>
              </w:rPr>
            </w:pPr>
            <w:r w:rsidRPr="00062759">
              <w:rPr>
                <w:color w:val="000000"/>
              </w:rPr>
              <w:t>Provider can evidence that care workers routinely complete a care log on each visit and it is detailed enough to keep clients, their carers and practitioners fully informed about what care has been provided as well as recording any incidents or changes.</w:t>
            </w:r>
          </w:p>
        </w:tc>
        <w:tc>
          <w:tcPr>
            <w:tcW w:w="794" w:type="dxa"/>
            <w:tcBorders>
              <w:top w:val="single" w:sz="4" w:space="0" w:color="auto"/>
              <w:left w:val="single" w:sz="4" w:space="0" w:color="auto"/>
              <w:bottom w:val="nil"/>
              <w:right w:val="nil"/>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single" w:sz="4" w:space="0" w:color="auto"/>
              <w:bottom w:val="single" w:sz="4" w:space="0" w:color="auto"/>
              <w:right w:val="nil"/>
            </w:tcBorders>
            <w:shd w:val="clear" w:color="000000" w:fill="D9D9D9"/>
            <w:vAlign w:val="bottom"/>
            <w:hideMark/>
          </w:tcPr>
          <w:p w:rsidR="00EB6602" w:rsidRPr="00062759" w:rsidRDefault="00EB6602" w:rsidP="00EB6602">
            <w:pPr>
              <w:rPr>
                <w:color w:val="000000"/>
              </w:rPr>
            </w:pPr>
            <w:r w:rsidRPr="00062759">
              <w:rPr>
                <w:color w:val="000000"/>
              </w:rPr>
              <w:t> </w:t>
            </w:r>
          </w:p>
        </w:tc>
        <w:tc>
          <w:tcPr>
            <w:tcW w:w="794" w:type="dxa"/>
            <w:tcBorders>
              <w:top w:val="nil"/>
              <w:left w:val="nil"/>
              <w:bottom w:val="single" w:sz="4" w:space="0" w:color="auto"/>
              <w:right w:val="single" w:sz="8" w:space="0" w:color="auto"/>
            </w:tcBorders>
            <w:shd w:val="clear" w:color="000000" w:fill="D9D9D9"/>
            <w:vAlign w:val="bottom"/>
            <w:hideMark/>
          </w:tcPr>
          <w:p w:rsidR="00EB6602" w:rsidRPr="00062759" w:rsidRDefault="00EB6602" w:rsidP="00EB6602">
            <w:pPr>
              <w:jc w:val="center"/>
              <w:rPr>
                <w:color w:val="000000"/>
              </w:rPr>
            </w:pPr>
            <w:r w:rsidRPr="00062759">
              <w:rPr>
                <w:color w:val="000000"/>
              </w:rPr>
              <w:t> </w:t>
            </w:r>
          </w:p>
        </w:tc>
      </w:tr>
      <w:tr w:rsidR="00EB6602" w:rsidTr="00EB6602">
        <w:trPr>
          <w:trHeight w:val="309"/>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single" w:sz="4" w:space="0" w:color="auto"/>
              <w:left w:val="nil"/>
              <w:bottom w:val="nil"/>
              <w:right w:val="single" w:sz="4" w:space="0" w:color="auto"/>
            </w:tcBorders>
            <w:shd w:val="clear" w:color="000000" w:fill="FFFF00"/>
            <w:vAlign w:val="bottom"/>
            <w:hideMark/>
          </w:tcPr>
          <w:p w:rsidR="00EB6602" w:rsidRPr="00062759" w:rsidRDefault="00EB6602" w:rsidP="00EB6602">
            <w:pPr>
              <w:rPr>
                <w:b/>
                <w:bCs/>
                <w:color w:val="000000"/>
              </w:rPr>
            </w:pPr>
            <w:r w:rsidRPr="00062759">
              <w:rPr>
                <w:b/>
                <w:bCs/>
                <w:color w:val="000000"/>
              </w:rPr>
              <w:t>Maximum score</w:t>
            </w:r>
          </w:p>
        </w:tc>
        <w:tc>
          <w:tcPr>
            <w:tcW w:w="794" w:type="dxa"/>
            <w:tcBorders>
              <w:top w:val="single" w:sz="4" w:space="0" w:color="auto"/>
              <w:left w:val="nil"/>
              <w:bottom w:val="nil"/>
              <w:right w:val="nil"/>
            </w:tcBorders>
            <w:shd w:val="clear" w:color="000000" w:fill="FFFF00"/>
            <w:vAlign w:val="bottom"/>
            <w:hideMark/>
          </w:tcPr>
          <w:p w:rsidR="00EB6602" w:rsidRPr="00062759" w:rsidRDefault="00EB6602" w:rsidP="00EB6602">
            <w:pPr>
              <w:jc w:val="center"/>
              <w:rPr>
                <w:b/>
                <w:bCs/>
                <w:color w:val="000000"/>
              </w:rPr>
            </w:pPr>
            <w:r w:rsidRPr="00062759">
              <w:rPr>
                <w:b/>
                <w:bCs/>
                <w:color w:val="000000"/>
              </w:rPr>
              <w:t>12</w:t>
            </w:r>
          </w:p>
        </w:tc>
        <w:tc>
          <w:tcPr>
            <w:tcW w:w="3435" w:type="dxa"/>
            <w:tcBorders>
              <w:top w:val="nil"/>
              <w:left w:val="single" w:sz="4" w:space="0" w:color="auto"/>
              <w:bottom w:val="nil"/>
              <w:right w:val="single" w:sz="4" w:space="0" w:color="auto"/>
            </w:tcBorders>
            <w:shd w:val="clear" w:color="000000" w:fill="FFFF00"/>
            <w:vAlign w:val="bottom"/>
            <w:hideMark/>
          </w:tcPr>
          <w:p w:rsidR="00EB6602" w:rsidRPr="00062759" w:rsidRDefault="00EB6602" w:rsidP="00EB6602">
            <w:pPr>
              <w:rPr>
                <w:b/>
                <w:bCs/>
                <w:color w:val="000000"/>
              </w:rPr>
            </w:pPr>
            <w:r w:rsidRPr="00062759">
              <w:rPr>
                <w:b/>
                <w:bCs/>
                <w:color w:val="000000"/>
              </w:rPr>
              <w:t>Maximum score</w:t>
            </w:r>
          </w:p>
        </w:tc>
        <w:tc>
          <w:tcPr>
            <w:tcW w:w="794" w:type="dxa"/>
            <w:tcBorders>
              <w:top w:val="nil"/>
              <w:left w:val="nil"/>
              <w:bottom w:val="nil"/>
              <w:right w:val="single" w:sz="8" w:space="0" w:color="auto"/>
            </w:tcBorders>
            <w:shd w:val="clear" w:color="000000" w:fill="FFFF00"/>
            <w:noWrap/>
            <w:vAlign w:val="bottom"/>
            <w:hideMark/>
          </w:tcPr>
          <w:p w:rsidR="00EB6602" w:rsidRPr="00062759" w:rsidRDefault="00EB6602" w:rsidP="00EB6602">
            <w:pPr>
              <w:jc w:val="center"/>
              <w:rPr>
                <w:b/>
                <w:bCs/>
                <w:color w:val="000000"/>
              </w:rPr>
            </w:pPr>
            <w:r w:rsidRPr="00062759">
              <w:rPr>
                <w:b/>
                <w:bCs/>
                <w:color w:val="000000"/>
              </w:rPr>
              <w:t>21</w:t>
            </w:r>
          </w:p>
        </w:tc>
      </w:tr>
      <w:tr w:rsidR="00EB6602" w:rsidTr="00EB6602">
        <w:trPr>
          <w:trHeight w:val="322"/>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single" w:sz="4" w:space="0" w:color="auto"/>
              <w:left w:val="nil"/>
              <w:bottom w:val="single" w:sz="8" w:space="0" w:color="auto"/>
              <w:right w:val="single" w:sz="4" w:space="0" w:color="auto"/>
            </w:tcBorders>
            <w:shd w:val="clear" w:color="000000" w:fill="92D050"/>
            <w:vAlign w:val="bottom"/>
            <w:hideMark/>
          </w:tcPr>
          <w:p w:rsidR="00EB6602" w:rsidRPr="00062759" w:rsidRDefault="00EB6602" w:rsidP="00EB6602">
            <w:pPr>
              <w:rPr>
                <w:b/>
                <w:bCs/>
                <w:color w:val="000000"/>
              </w:rPr>
            </w:pPr>
            <w:r w:rsidRPr="00062759">
              <w:rPr>
                <w:b/>
                <w:bCs/>
                <w:color w:val="000000"/>
              </w:rPr>
              <w:t>Pass mark</w:t>
            </w:r>
          </w:p>
        </w:tc>
        <w:tc>
          <w:tcPr>
            <w:tcW w:w="794" w:type="dxa"/>
            <w:tcBorders>
              <w:top w:val="single" w:sz="4" w:space="0" w:color="auto"/>
              <w:left w:val="nil"/>
              <w:bottom w:val="single" w:sz="8" w:space="0" w:color="auto"/>
              <w:right w:val="nil"/>
            </w:tcBorders>
            <w:shd w:val="clear" w:color="000000" w:fill="92D050"/>
            <w:vAlign w:val="bottom"/>
            <w:hideMark/>
          </w:tcPr>
          <w:p w:rsidR="00EB6602" w:rsidRPr="00062759" w:rsidRDefault="00EB6602" w:rsidP="00EB6602">
            <w:pPr>
              <w:jc w:val="center"/>
              <w:rPr>
                <w:b/>
                <w:bCs/>
                <w:color w:val="000000"/>
              </w:rPr>
            </w:pPr>
            <w:r w:rsidRPr="00062759">
              <w:rPr>
                <w:b/>
                <w:bCs/>
                <w:color w:val="000000"/>
              </w:rPr>
              <w:t>12</w:t>
            </w:r>
          </w:p>
        </w:tc>
        <w:tc>
          <w:tcPr>
            <w:tcW w:w="3435" w:type="dxa"/>
            <w:tcBorders>
              <w:top w:val="single" w:sz="4" w:space="0" w:color="auto"/>
              <w:left w:val="single" w:sz="4" w:space="0" w:color="auto"/>
              <w:bottom w:val="single" w:sz="8" w:space="0" w:color="auto"/>
              <w:right w:val="single" w:sz="4" w:space="0" w:color="auto"/>
            </w:tcBorders>
            <w:shd w:val="clear" w:color="000000" w:fill="92D050"/>
            <w:vAlign w:val="bottom"/>
            <w:hideMark/>
          </w:tcPr>
          <w:p w:rsidR="00EB6602" w:rsidRPr="00062759" w:rsidRDefault="00EB6602" w:rsidP="00EB6602">
            <w:pPr>
              <w:rPr>
                <w:b/>
                <w:bCs/>
                <w:color w:val="000000"/>
              </w:rPr>
            </w:pPr>
            <w:r w:rsidRPr="00062759">
              <w:rPr>
                <w:b/>
                <w:bCs/>
                <w:color w:val="000000"/>
              </w:rPr>
              <w:t>Pass mark</w:t>
            </w:r>
          </w:p>
        </w:tc>
        <w:tc>
          <w:tcPr>
            <w:tcW w:w="794" w:type="dxa"/>
            <w:tcBorders>
              <w:top w:val="single" w:sz="4" w:space="0" w:color="auto"/>
              <w:left w:val="nil"/>
              <w:bottom w:val="single" w:sz="8" w:space="0" w:color="auto"/>
              <w:right w:val="single" w:sz="8" w:space="0" w:color="auto"/>
            </w:tcBorders>
            <w:shd w:val="clear" w:color="000000" w:fill="92D050"/>
            <w:noWrap/>
            <w:vAlign w:val="bottom"/>
            <w:hideMark/>
          </w:tcPr>
          <w:p w:rsidR="00EB6602" w:rsidRPr="00062759" w:rsidRDefault="00EB6602" w:rsidP="00EB6602">
            <w:pPr>
              <w:jc w:val="center"/>
              <w:rPr>
                <w:b/>
                <w:bCs/>
                <w:color w:val="000000"/>
              </w:rPr>
            </w:pPr>
            <w:r w:rsidRPr="00062759">
              <w:rPr>
                <w:b/>
                <w:bCs/>
                <w:color w:val="000000"/>
              </w:rPr>
              <w:t>11</w:t>
            </w:r>
          </w:p>
        </w:tc>
      </w:tr>
      <w:tr w:rsidR="00EB6602" w:rsidTr="00EB6602">
        <w:trPr>
          <w:trHeight w:val="1235"/>
        </w:trPr>
        <w:tc>
          <w:tcPr>
            <w:tcW w:w="975" w:type="dxa"/>
            <w:vMerge w:val="restart"/>
            <w:tcBorders>
              <w:top w:val="nil"/>
              <w:left w:val="single" w:sz="8" w:space="0" w:color="auto"/>
              <w:bottom w:val="single" w:sz="8" w:space="0" w:color="000000"/>
              <w:right w:val="single" w:sz="4" w:space="0" w:color="auto"/>
            </w:tcBorders>
            <w:shd w:val="clear" w:color="000000" w:fill="D9D9D9"/>
            <w:noWrap/>
            <w:vAlign w:val="center"/>
            <w:hideMark/>
          </w:tcPr>
          <w:p w:rsidR="00EB6602" w:rsidRPr="00062759" w:rsidRDefault="00EB6602" w:rsidP="00EB6602">
            <w:pPr>
              <w:jc w:val="center"/>
              <w:rPr>
                <w:b/>
                <w:bCs/>
                <w:color w:val="000000"/>
              </w:rPr>
            </w:pPr>
            <w:r w:rsidRPr="00062759">
              <w:rPr>
                <w:b/>
                <w:bCs/>
                <w:color w:val="000000"/>
              </w:rPr>
              <w:t>C</w:t>
            </w:r>
          </w:p>
        </w:tc>
        <w:tc>
          <w:tcPr>
            <w:tcW w:w="1771" w:type="dxa"/>
            <w:vMerge w:val="restart"/>
            <w:tcBorders>
              <w:top w:val="nil"/>
              <w:left w:val="nil"/>
              <w:bottom w:val="single" w:sz="8" w:space="0" w:color="000000"/>
              <w:right w:val="single" w:sz="4" w:space="0" w:color="auto"/>
            </w:tcBorders>
            <w:shd w:val="clear" w:color="000000" w:fill="D9D9D9"/>
            <w:hideMark/>
          </w:tcPr>
          <w:p w:rsidR="00EB6602" w:rsidRPr="00062759" w:rsidRDefault="00EB6602" w:rsidP="00EB6602">
            <w:pPr>
              <w:jc w:val="center"/>
              <w:rPr>
                <w:b/>
                <w:bCs/>
                <w:color w:val="000000"/>
              </w:rPr>
            </w:pPr>
            <w:r w:rsidRPr="00062759">
              <w:rPr>
                <w:b/>
                <w:bCs/>
                <w:color w:val="000000"/>
              </w:rPr>
              <w:t>Risk Assessments</w:t>
            </w:r>
          </w:p>
        </w:tc>
        <w:tc>
          <w:tcPr>
            <w:tcW w:w="3391" w:type="dxa"/>
            <w:tcBorders>
              <w:top w:val="nil"/>
              <w:left w:val="nil"/>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Evidence that there is a clear risk assessment process in place.</w:t>
            </w:r>
          </w:p>
        </w:tc>
        <w:tc>
          <w:tcPr>
            <w:tcW w:w="794"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rPr>
                <w:color w:val="000000"/>
              </w:rPr>
            </w:pPr>
            <w:r w:rsidRPr="00062759">
              <w:rPr>
                <w:color w:val="000000"/>
              </w:rPr>
              <w:t>Risk assessments are cross referenced with other relevant sections of the care and support plan.</w:t>
            </w:r>
          </w:p>
        </w:tc>
        <w:tc>
          <w:tcPr>
            <w:tcW w:w="794" w:type="dxa"/>
            <w:tcBorders>
              <w:top w:val="nil"/>
              <w:left w:val="nil"/>
              <w:bottom w:val="single" w:sz="4" w:space="0" w:color="auto"/>
              <w:right w:val="single" w:sz="8" w:space="0" w:color="auto"/>
            </w:tcBorders>
            <w:shd w:val="clear" w:color="auto" w:fill="auto"/>
            <w:noWrap/>
            <w:vAlign w:val="bottom"/>
            <w:hideMark/>
          </w:tcPr>
          <w:p w:rsidR="00EB6602" w:rsidRPr="00062759" w:rsidRDefault="00EB6602" w:rsidP="00EB6602">
            <w:pPr>
              <w:jc w:val="center"/>
              <w:rPr>
                <w:color w:val="000000"/>
              </w:rPr>
            </w:pPr>
            <w:r w:rsidRPr="00062759">
              <w:rPr>
                <w:color w:val="000000"/>
              </w:rPr>
              <w:t>3</w:t>
            </w:r>
          </w:p>
        </w:tc>
      </w:tr>
      <w:tr w:rsidR="00EB6602" w:rsidTr="00EB6602">
        <w:trPr>
          <w:trHeight w:val="926"/>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Written risk assessments follow the process.</w:t>
            </w:r>
          </w:p>
        </w:tc>
        <w:tc>
          <w:tcPr>
            <w:tcW w:w="794"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nil"/>
              <w:bottom w:val="single" w:sz="4" w:space="0" w:color="auto"/>
              <w:right w:val="single" w:sz="4" w:space="0" w:color="auto"/>
            </w:tcBorders>
            <w:shd w:val="clear" w:color="auto" w:fill="auto"/>
            <w:vAlign w:val="center"/>
            <w:hideMark/>
          </w:tcPr>
          <w:p w:rsidR="00EB6602" w:rsidRPr="00062759" w:rsidRDefault="00EB6602" w:rsidP="00EB6602">
            <w:pPr>
              <w:rPr>
                <w:color w:val="000000"/>
              </w:rPr>
            </w:pPr>
            <w:r w:rsidRPr="00062759">
              <w:rPr>
                <w:color w:val="000000"/>
              </w:rPr>
              <w:t>The Risk Assessment Policy and Procedure has been updated within the last three years.</w:t>
            </w:r>
          </w:p>
        </w:tc>
        <w:tc>
          <w:tcPr>
            <w:tcW w:w="794" w:type="dxa"/>
            <w:tcBorders>
              <w:top w:val="nil"/>
              <w:left w:val="nil"/>
              <w:bottom w:val="single" w:sz="4" w:space="0" w:color="auto"/>
              <w:right w:val="single" w:sz="8" w:space="0" w:color="auto"/>
            </w:tcBorders>
            <w:shd w:val="clear" w:color="auto" w:fill="auto"/>
            <w:noWrap/>
            <w:vAlign w:val="bottom"/>
            <w:hideMark/>
          </w:tcPr>
          <w:p w:rsidR="00EB6602" w:rsidRPr="00062759" w:rsidRDefault="00EB6602" w:rsidP="00EB6602">
            <w:pPr>
              <w:jc w:val="center"/>
              <w:rPr>
                <w:color w:val="000000"/>
              </w:rPr>
            </w:pPr>
            <w:r w:rsidRPr="00062759">
              <w:rPr>
                <w:color w:val="000000"/>
              </w:rPr>
              <w:t>1</w:t>
            </w:r>
          </w:p>
        </w:tc>
      </w:tr>
      <w:tr w:rsidR="00EB6602" w:rsidTr="00EB6602">
        <w:trPr>
          <w:trHeight w:val="1543"/>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Risk assessments encourage appropriate risk taking.</w:t>
            </w:r>
          </w:p>
        </w:tc>
        <w:tc>
          <w:tcPr>
            <w:tcW w:w="794"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nil"/>
              <w:bottom w:val="nil"/>
              <w:right w:val="single" w:sz="4" w:space="0" w:color="auto"/>
            </w:tcBorders>
            <w:shd w:val="clear" w:color="auto" w:fill="auto"/>
            <w:vAlign w:val="center"/>
            <w:hideMark/>
          </w:tcPr>
          <w:p w:rsidR="00EB6602" w:rsidRPr="00062759" w:rsidRDefault="00EB6602" w:rsidP="00EB6602">
            <w:pPr>
              <w:rPr>
                <w:color w:val="000000"/>
              </w:rPr>
            </w:pPr>
            <w:r w:rsidRPr="00062759">
              <w:rPr>
                <w:color w:val="000000"/>
              </w:rPr>
              <w:t>Assessments show how service users, families and other professionals are/have been involved in the risk assessment process, as appropriate.</w:t>
            </w:r>
          </w:p>
        </w:tc>
        <w:tc>
          <w:tcPr>
            <w:tcW w:w="794" w:type="dxa"/>
            <w:tcBorders>
              <w:top w:val="nil"/>
              <w:left w:val="nil"/>
              <w:bottom w:val="nil"/>
              <w:right w:val="single" w:sz="8" w:space="0" w:color="auto"/>
            </w:tcBorders>
            <w:shd w:val="clear" w:color="auto" w:fill="auto"/>
            <w:noWrap/>
            <w:vAlign w:val="bottom"/>
            <w:hideMark/>
          </w:tcPr>
          <w:p w:rsidR="00EB6602" w:rsidRPr="00062759" w:rsidRDefault="00EB6602" w:rsidP="00EB6602">
            <w:pPr>
              <w:jc w:val="center"/>
              <w:rPr>
                <w:color w:val="000000"/>
              </w:rPr>
            </w:pPr>
            <w:r w:rsidRPr="00062759">
              <w:rPr>
                <w:color w:val="000000"/>
              </w:rPr>
              <w:t>2</w:t>
            </w:r>
          </w:p>
        </w:tc>
      </w:tr>
      <w:tr w:rsidR="00EB6602" w:rsidTr="00EB6602">
        <w:trPr>
          <w:trHeight w:val="1235"/>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Risk assessments include activities that increase the service user's independence, e.g. meal preparation.</w:t>
            </w:r>
          </w:p>
        </w:tc>
        <w:tc>
          <w:tcPr>
            <w:tcW w:w="794" w:type="dxa"/>
            <w:tcBorders>
              <w:top w:val="nil"/>
              <w:left w:val="nil"/>
              <w:bottom w:val="single" w:sz="4" w:space="0" w:color="auto"/>
              <w:right w:val="nil"/>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single" w:sz="4" w:space="0" w:color="auto"/>
              <w:left w:val="single" w:sz="4" w:space="0" w:color="auto"/>
              <w:bottom w:val="nil"/>
              <w:right w:val="nil"/>
            </w:tcBorders>
            <w:shd w:val="clear" w:color="000000" w:fill="D9D9D9"/>
            <w:vAlign w:val="center"/>
            <w:hideMark/>
          </w:tcPr>
          <w:p w:rsidR="00EB6602" w:rsidRPr="00062759" w:rsidRDefault="00EB6602" w:rsidP="00EB6602">
            <w:pPr>
              <w:rPr>
                <w:color w:val="000000"/>
              </w:rPr>
            </w:pPr>
            <w:r w:rsidRPr="00062759">
              <w:rPr>
                <w:color w:val="000000"/>
              </w:rPr>
              <w:t> </w:t>
            </w:r>
          </w:p>
        </w:tc>
        <w:tc>
          <w:tcPr>
            <w:tcW w:w="794" w:type="dxa"/>
            <w:tcBorders>
              <w:top w:val="single" w:sz="4" w:space="0" w:color="auto"/>
              <w:left w:val="nil"/>
              <w:bottom w:val="nil"/>
              <w:right w:val="single" w:sz="8" w:space="0" w:color="auto"/>
            </w:tcBorders>
            <w:shd w:val="clear" w:color="000000" w:fill="D9D9D9"/>
            <w:noWrap/>
            <w:vAlign w:val="bottom"/>
            <w:hideMark/>
          </w:tcPr>
          <w:p w:rsidR="00EB6602" w:rsidRPr="00062759" w:rsidRDefault="00EB6602" w:rsidP="00EB6602">
            <w:pPr>
              <w:jc w:val="center"/>
              <w:rPr>
                <w:color w:val="000000"/>
              </w:rPr>
            </w:pPr>
            <w:r w:rsidRPr="00062759">
              <w:rPr>
                <w:color w:val="000000"/>
              </w:rPr>
              <w:t> </w:t>
            </w:r>
          </w:p>
        </w:tc>
      </w:tr>
      <w:tr w:rsidR="00EB6602" w:rsidTr="00EB6602">
        <w:trPr>
          <w:trHeight w:val="618"/>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All risk assessments have been reviewed in the last 12 months.</w:t>
            </w:r>
          </w:p>
        </w:tc>
        <w:tc>
          <w:tcPr>
            <w:tcW w:w="794" w:type="dxa"/>
            <w:tcBorders>
              <w:top w:val="nil"/>
              <w:left w:val="nil"/>
              <w:bottom w:val="single" w:sz="4" w:space="0" w:color="auto"/>
              <w:right w:val="nil"/>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single" w:sz="4" w:space="0" w:color="auto"/>
              <w:bottom w:val="nil"/>
              <w:right w:val="nil"/>
            </w:tcBorders>
            <w:shd w:val="clear" w:color="000000" w:fill="D9D9D9"/>
            <w:vAlign w:val="center"/>
            <w:hideMark/>
          </w:tcPr>
          <w:p w:rsidR="00EB6602" w:rsidRPr="00062759" w:rsidRDefault="00EB6602" w:rsidP="00EB6602">
            <w:pPr>
              <w:rPr>
                <w:color w:val="000000"/>
              </w:rPr>
            </w:pPr>
            <w:r w:rsidRPr="00062759">
              <w:rPr>
                <w:color w:val="000000"/>
              </w:rPr>
              <w:t> </w:t>
            </w:r>
          </w:p>
        </w:tc>
        <w:tc>
          <w:tcPr>
            <w:tcW w:w="794" w:type="dxa"/>
            <w:tcBorders>
              <w:top w:val="nil"/>
              <w:left w:val="nil"/>
              <w:bottom w:val="nil"/>
              <w:right w:val="single" w:sz="8" w:space="0" w:color="auto"/>
            </w:tcBorders>
            <w:shd w:val="clear" w:color="000000" w:fill="D9D9D9"/>
            <w:vAlign w:val="center"/>
            <w:hideMark/>
          </w:tcPr>
          <w:p w:rsidR="00EB6602" w:rsidRPr="00062759" w:rsidRDefault="00EB6602" w:rsidP="00EB6602">
            <w:pPr>
              <w:rPr>
                <w:color w:val="000000"/>
              </w:rPr>
            </w:pPr>
            <w:r w:rsidRPr="00062759">
              <w:rPr>
                <w:color w:val="000000"/>
              </w:rPr>
              <w:t> </w:t>
            </w:r>
          </w:p>
        </w:tc>
      </w:tr>
      <w:tr w:rsidR="00EB6602" w:rsidTr="00EB6602">
        <w:trPr>
          <w:trHeight w:val="309"/>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Each risk is individually recorded.</w:t>
            </w:r>
          </w:p>
        </w:tc>
        <w:tc>
          <w:tcPr>
            <w:tcW w:w="794" w:type="dxa"/>
            <w:tcBorders>
              <w:top w:val="nil"/>
              <w:left w:val="nil"/>
              <w:bottom w:val="single" w:sz="4" w:space="0" w:color="auto"/>
              <w:right w:val="nil"/>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single" w:sz="4" w:space="0" w:color="auto"/>
              <w:bottom w:val="nil"/>
              <w:right w:val="nil"/>
            </w:tcBorders>
            <w:shd w:val="clear" w:color="000000" w:fill="D9D9D9"/>
            <w:vAlign w:val="center"/>
            <w:hideMark/>
          </w:tcPr>
          <w:p w:rsidR="00EB6602" w:rsidRPr="00062759" w:rsidRDefault="00EB6602" w:rsidP="00EB6602">
            <w:pPr>
              <w:rPr>
                <w:color w:val="000000"/>
              </w:rPr>
            </w:pPr>
            <w:r w:rsidRPr="00062759">
              <w:rPr>
                <w:color w:val="000000"/>
              </w:rPr>
              <w:t> </w:t>
            </w:r>
          </w:p>
        </w:tc>
        <w:tc>
          <w:tcPr>
            <w:tcW w:w="794" w:type="dxa"/>
            <w:tcBorders>
              <w:top w:val="nil"/>
              <w:left w:val="nil"/>
              <w:bottom w:val="nil"/>
              <w:right w:val="single" w:sz="8" w:space="0" w:color="auto"/>
            </w:tcBorders>
            <w:shd w:val="clear" w:color="000000" w:fill="D9D9D9"/>
            <w:vAlign w:val="center"/>
            <w:hideMark/>
          </w:tcPr>
          <w:p w:rsidR="00EB6602" w:rsidRPr="00062759" w:rsidRDefault="00EB6602" w:rsidP="00EB6602">
            <w:pPr>
              <w:rPr>
                <w:color w:val="000000"/>
              </w:rPr>
            </w:pPr>
            <w:r w:rsidRPr="00062759">
              <w:rPr>
                <w:color w:val="000000"/>
              </w:rPr>
              <w:t> </w:t>
            </w:r>
          </w:p>
        </w:tc>
      </w:tr>
      <w:tr w:rsidR="00EB6602" w:rsidTr="00EB6602">
        <w:trPr>
          <w:trHeight w:val="618"/>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Appropriate mitigating actions for each risk are clearly documented.</w:t>
            </w:r>
          </w:p>
        </w:tc>
        <w:tc>
          <w:tcPr>
            <w:tcW w:w="794" w:type="dxa"/>
            <w:tcBorders>
              <w:top w:val="nil"/>
              <w:left w:val="nil"/>
              <w:bottom w:val="single" w:sz="4" w:space="0" w:color="auto"/>
              <w:right w:val="nil"/>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single" w:sz="4" w:space="0" w:color="auto"/>
              <w:bottom w:val="nil"/>
              <w:right w:val="nil"/>
            </w:tcBorders>
            <w:shd w:val="clear" w:color="000000" w:fill="D9D9D9"/>
            <w:vAlign w:val="center"/>
            <w:hideMark/>
          </w:tcPr>
          <w:p w:rsidR="00EB6602" w:rsidRPr="00062759" w:rsidRDefault="00EB6602" w:rsidP="00EB6602">
            <w:pPr>
              <w:rPr>
                <w:color w:val="000000"/>
              </w:rPr>
            </w:pPr>
            <w:r w:rsidRPr="00062759">
              <w:rPr>
                <w:color w:val="000000"/>
              </w:rPr>
              <w:t> </w:t>
            </w:r>
          </w:p>
        </w:tc>
        <w:tc>
          <w:tcPr>
            <w:tcW w:w="794" w:type="dxa"/>
            <w:tcBorders>
              <w:top w:val="nil"/>
              <w:left w:val="nil"/>
              <w:bottom w:val="nil"/>
              <w:right w:val="single" w:sz="8" w:space="0" w:color="auto"/>
            </w:tcBorders>
            <w:shd w:val="clear" w:color="000000" w:fill="D9D9D9"/>
            <w:vAlign w:val="center"/>
            <w:hideMark/>
          </w:tcPr>
          <w:p w:rsidR="00EB6602" w:rsidRPr="00062759" w:rsidRDefault="00EB6602" w:rsidP="00EB6602">
            <w:pPr>
              <w:rPr>
                <w:color w:val="000000"/>
              </w:rPr>
            </w:pPr>
            <w:r w:rsidRPr="00062759">
              <w:rPr>
                <w:color w:val="000000"/>
              </w:rPr>
              <w:t> </w:t>
            </w:r>
          </w:p>
        </w:tc>
      </w:tr>
      <w:tr w:rsidR="00EB6602" w:rsidTr="00EB6602">
        <w:trPr>
          <w:trHeight w:val="618"/>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Risk assessments are easily accessible.</w:t>
            </w:r>
          </w:p>
        </w:tc>
        <w:tc>
          <w:tcPr>
            <w:tcW w:w="794" w:type="dxa"/>
            <w:tcBorders>
              <w:top w:val="nil"/>
              <w:left w:val="nil"/>
              <w:bottom w:val="single" w:sz="4" w:space="0" w:color="auto"/>
              <w:right w:val="nil"/>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single" w:sz="4" w:space="0" w:color="auto"/>
              <w:bottom w:val="nil"/>
              <w:right w:val="nil"/>
            </w:tcBorders>
            <w:shd w:val="clear" w:color="000000" w:fill="D9D9D9"/>
            <w:vAlign w:val="center"/>
            <w:hideMark/>
          </w:tcPr>
          <w:p w:rsidR="00EB6602" w:rsidRPr="00062759" w:rsidRDefault="00EB6602" w:rsidP="00EB6602">
            <w:pPr>
              <w:rPr>
                <w:color w:val="000000"/>
              </w:rPr>
            </w:pPr>
            <w:r w:rsidRPr="00062759">
              <w:rPr>
                <w:color w:val="000000"/>
              </w:rPr>
              <w:t> </w:t>
            </w:r>
          </w:p>
        </w:tc>
        <w:tc>
          <w:tcPr>
            <w:tcW w:w="794" w:type="dxa"/>
            <w:tcBorders>
              <w:top w:val="nil"/>
              <w:left w:val="nil"/>
              <w:bottom w:val="nil"/>
              <w:right w:val="single" w:sz="8" w:space="0" w:color="auto"/>
            </w:tcBorders>
            <w:shd w:val="clear" w:color="000000" w:fill="D9D9D9"/>
            <w:vAlign w:val="center"/>
            <w:hideMark/>
          </w:tcPr>
          <w:p w:rsidR="00EB6602" w:rsidRPr="00062759" w:rsidRDefault="00EB6602" w:rsidP="00EB6602">
            <w:pPr>
              <w:rPr>
                <w:color w:val="000000"/>
              </w:rPr>
            </w:pPr>
            <w:r w:rsidRPr="00062759">
              <w:rPr>
                <w:color w:val="000000"/>
              </w:rPr>
              <w:t> </w:t>
            </w:r>
          </w:p>
        </w:tc>
      </w:tr>
      <w:tr w:rsidR="00EB6602" w:rsidTr="00EB6602">
        <w:trPr>
          <w:trHeight w:val="926"/>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nil"/>
              <w:right w:val="single" w:sz="4" w:space="0" w:color="auto"/>
            </w:tcBorders>
            <w:shd w:val="clear" w:color="auto" w:fill="auto"/>
            <w:hideMark/>
          </w:tcPr>
          <w:p w:rsidR="00EB6602" w:rsidRPr="00062759" w:rsidRDefault="00EB6602" w:rsidP="00EB6602">
            <w:pPr>
              <w:rPr>
                <w:color w:val="000000"/>
              </w:rPr>
            </w:pPr>
            <w:r w:rsidRPr="00062759">
              <w:rPr>
                <w:color w:val="000000"/>
              </w:rPr>
              <w:t>Information in risk assessments is consistent with information in support plans.</w:t>
            </w:r>
          </w:p>
        </w:tc>
        <w:tc>
          <w:tcPr>
            <w:tcW w:w="794" w:type="dxa"/>
            <w:tcBorders>
              <w:top w:val="nil"/>
              <w:left w:val="nil"/>
              <w:bottom w:val="nil"/>
              <w:right w:val="nil"/>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single" w:sz="4" w:space="0" w:color="auto"/>
              <w:bottom w:val="single" w:sz="4" w:space="0" w:color="auto"/>
              <w:right w:val="nil"/>
            </w:tcBorders>
            <w:shd w:val="clear" w:color="000000" w:fill="D9D9D9"/>
            <w:vAlign w:val="center"/>
            <w:hideMark/>
          </w:tcPr>
          <w:p w:rsidR="00EB6602" w:rsidRPr="00062759" w:rsidRDefault="00EB6602" w:rsidP="00EB6602">
            <w:pPr>
              <w:rPr>
                <w:color w:val="000000"/>
              </w:rPr>
            </w:pPr>
            <w:r w:rsidRPr="00062759">
              <w:rPr>
                <w:color w:val="000000"/>
              </w:rPr>
              <w:t> </w:t>
            </w:r>
          </w:p>
        </w:tc>
        <w:tc>
          <w:tcPr>
            <w:tcW w:w="794" w:type="dxa"/>
            <w:tcBorders>
              <w:top w:val="nil"/>
              <w:left w:val="nil"/>
              <w:bottom w:val="single" w:sz="4" w:space="0" w:color="auto"/>
              <w:right w:val="single" w:sz="8" w:space="0" w:color="auto"/>
            </w:tcBorders>
            <w:shd w:val="clear" w:color="000000" w:fill="D9D9D9"/>
            <w:vAlign w:val="center"/>
            <w:hideMark/>
          </w:tcPr>
          <w:p w:rsidR="00EB6602" w:rsidRPr="00062759" w:rsidRDefault="00EB6602" w:rsidP="00EB6602">
            <w:pPr>
              <w:rPr>
                <w:color w:val="000000"/>
              </w:rPr>
            </w:pPr>
            <w:r w:rsidRPr="00062759">
              <w:rPr>
                <w:color w:val="000000"/>
              </w:rPr>
              <w:t> </w:t>
            </w:r>
          </w:p>
        </w:tc>
      </w:tr>
      <w:tr w:rsidR="00EB6602" w:rsidTr="00EB6602">
        <w:trPr>
          <w:trHeight w:val="309"/>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single" w:sz="4" w:space="0" w:color="auto"/>
              <w:left w:val="nil"/>
              <w:bottom w:val="nil"/>
              <w:right w:val="single" w:sz="4" w:space="0" w:color="auto"/>
            </w:tcBorders>
            <w:shd w:val="clear" w:color="000000" w:fill="FFFF00"/>
            <w:vAlign w:val="bottom"/>
            <w:hideMark/>
          </w:tcPr>
          <w:p w:rsidR="00EB6602" w:rsidRPr="00062759" w:rsidRDefault="00EB6602" w:rsidP="00EB6602">
            <w:pPr>
              <w:rPr>
                <w:b/>
                <w:bCs/>
                <w:color w:val="000000"/>
              </w:rPr>
            </w:pPr>
            <w:r w:rsidRPr="00062759">
              <w:rPr>
                <w:b/>
                <w:bCs/>
                <w:color w:val="000000"/>
              </w:rPr>
              <w:t>Maximum score</w:t>
            </w:r>
          </w:p>
        </w:tc>
        <w:tc>
          <w:tcPr>
            <w:tcW w:w="794" w:type="dxa"/>
            <w:tcBorders>
              <w:top w:val="single" w:sz="4" w:space="0" w:color="auto"/>
              <w:left w:val="nil"/>
              <w:bottom w:val="nil"/>
              <w:right w:val="single" w:sz="4" w:space="0" w:color="auto"/>
            </w:tcBorders>
            <w:shd w:val="clear" w:color="000000" w:fill="FFFF00"/>
            <w:vAlign w:val="bottom"/>
            <w:hideMark/>
          </w:tcPr>
          <w:p w:rsidR="00EB6602" w:rsidRPr="00062759" w:rsidRDefault="00EB6602" w:rsidP="00EB6602">
            <w:pPr>
              <w:jc w:val="center"/>
              <w:rPr>
                <w:b/>
                <w:bCs/>
                <w:color w:val="000000"/>
              </w:rPr>
            </w:pPr>
            <w:r w:rsidRPr="00062759">
              <w:rPr>
                <w:b/>
                <w:bCs/>
                <w:color w:val="000000"/>
              </w:rPr>
              <w:t>9</w:t>
            </w:r>
          </w:p>
        </w:tc>
        <w:tc>
          <w:tcPr>
            <w:tcW w:w="3435" w:type="dxa"/>
            <w:tcBorders>
              <w:top w:val="nil"/>
              <w:left w:val="nil"/>
              <w:bottom w:val="nil"/>
              <w:right w:val="single" w:sz="4" w:space="0" w:color="auto"/>
            </w:tcBorders>
            <w:shd w:val="clear" w:color="000000" w:fill="FFFF00"/>
            <w:vAlign w:val="bottom"/>
            <w:hideMark/>
          </w:tcPr>
          <w:p w:rsidR="00EB6602" w:rsidRPr="00062759" w:rsidRDefault="00EB6602" w:rsidP="00EB6602">
            <w:pPr>
              <w:rPr>
                <w:b/>
                <w:bCs/>
                <w:color w:val="000000"/>
              </w:rPr>
            </w:pPr>
            <w:r w:rsidRPr="00062759">
              <w:rPr>
                <w:b/>
                <w:bCs/>
                <w:color w:val="000000"/>
              </w:rPr>
              <w:t>Maximum score</w:t>
            </w:r>
          </w:p>
        </w:tc>
        <w:tc>
          <w:tcPr>
            <w:tcW w:w="794" w:type="dxa"/>
            <w:tcBorders>
              <w:top w:val="nil"/>
              <w:left w:val="nil"/>
              <w:bottom w:val="nil"/>
              <w:right w:val="single" w:sz="8" w:space="0" w:color="auto"/>
            </w:tcBorders>
            <w:shd w:val="clear" w:color="000000" w:fill="FFFF00"/>
            <w:noWrap/>
            <w:vAlign w:val="bottom"/>
            <w:hideMark/>
          </w:tcPr>
          <w:p w:rsidR="00EB6602" w:rsidRPr="00062759" w:rsidRDefault="00EB6602" w:rsidP="00EB6602">
            <w:pPr>
              <w:jc w:val="center"/>
              <w:rPr>
                <w:b/>
                <w:bCs/>
                <w:color w:val="000000"/>
              </w:rPr>
            </w:pPr>
            <w:r w:rsidRPr="00062759">
              <w:rPr>
                <w:b/>
                <w:bCs/>
                <w:color w:val="000000"/>
              </w:rPr>
              <w:t>6</w:t>
            </w:r>
          </w:p>
        </w:tc>
      </w:tr>
      <w:tr w:rsidR="00EB6602" w:rsidTr="00EB6602">
        <w:trPr>
          <w:trHeight w:val="322"/>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single" w:sz="4" w:space="0" w:color="auto"/>
              <w:left w:val="nil"/>
              <w:bottom w:val="single" w:sz="8" w:space="0" w:color="auto"/>
              <w:right w:val="single" w:sz="4" w:space="0" w:color="auto"/>
            </w:tcBorders>
            <w:shd w:val="clear" w:color="000000" w:fill="92D050"/>
            <w:vAlign w:val="bottom"/>
            <w:hideMark/>
          </w:tcPr>
          <w:p w:rsidR="00EB6602" w:rsidRPr="00062759" w:rsidRDefault="00EB6602" w:rsidP="00EB6602">
            <w:pPr>
              <w:rPr>
                <w:b/>
                <w:bCs/>
                <w:color w:val="000000"/>
              </w:rPr>
            </w:pPr>
            <w:r w:rsidRPr="00062759">
              <w:rPr>
                <w:b/>
                <w:bCs/>
                <w:color w:val="000000"/>
              </w:rPr>
              <w:t>Pass mark</w:t>
            </w:r>
          </w:p>
        </w:tc>
        <w:tc>
          <w:tcPr>
            <w:tcW w:w="794" w:type="dxa"/>
            <w:tcBorders>
              <w:top w:val="single" w:sz="4" w:space="0" w:color="auto"/>
              <w:left w:val="nil"/>
              <w:bottom w:val="single" w:sz="8" w:space="0" w:color="auto"/>
              <w:right w:val="single" w:sz="4" w:space="0" w:color="auto"/>
            </w:tcBorders>
            <w:shd w:val="clear" w:color="000000" w:fill="92D050"/>
            <w:vAlign w:val="bottom"/>
            <w:hideMark/>
          </w:tcPr>
          <w:p w:rsidR="00EB6602" w:rsidRPr="00062759" w:rsidRDefault="00EB6602" w:rsidP="00EB6602">
            <w:pPr>
              <w:jc w:val="center"/>
              <w:rPr>
                <w:b/>
                <w:bCs/>
                <w:color w:val="000000"/>
              </w:rPr>
            </w:pPr>
            <w:r w:rsidRPr="00062759">
              <w:rPr>
                <w:b/>
                <w:bCs/>
                <w:color w:val="000000"/>
              </w:rPr>
              <w:t>9</w:t>
            </w:r>
          </w:p>
        </w:tc>
        <w:tc>
          <w:tcPr>
            <w:tcW w:w="3435" w:type="dxa"/>
            <w:tcBorders>
              <w:top w:val="single" w:sz="4" w:space="0" w:color="auto"/>
              <w:left w:val="nil"/>
              <w:bottom w:val="single" w:sz="8" w:space="0" w:color="auto"/>
              <w:right w:val="single" w:sz="4" w:space="0" w:color="auto"/>
            </w:tcBorders>
            <w:shd w:val="clear" w:color="000000" w:fill="92D050"/>
            <w:vAlign w:val="bottom"/>
            <w:hideMark/>
          </w:tcPr>
          <w:p w:rsidR="00EB6602" w:rsidRPr="00062759" w:rsidRDefault="00EB6602" w:rsidP="00EB6602">
            <w:pPr>
              <w:rPr>
                <w:b/>
                <w:bCs/>
                <w:color w:val="000000"/>
              </w:rPr>
            </w:pPr>
            <w:r w:rsidRPr="00062759">
              <w:rPr>
                <w:b/>
                <w:bCs/>
                <w:color w:val="000000"/>
              </w:rPr>
              <w:t>Pass mark</w:t>
            </w:r>
          </w:p>
        </w:tc>
        <w:tc>
          <w:tcPr>
            <w:tcW w:w="794" w:type="dxa"/>
            <w:tcBorders>
              <w:top w:val="single" w:sz="4" w:space="0" w:color="auto"/>
              <w:left w:val="nil"/>
              <w:bottom w:val="single" w:sz="8" w:space="0" w:color="auto"/>
              <w:right w:val="single" w:sz="8" w:space="0" w:color="auto"/>
            </w:tcBorders>
            <w:shd w:val="clear" w:color="000000" w:fill="92D050"/>
            <w:noWrap/>
            <w:vAlign w:val="bottom"/>
            <w:hideMark/>
          </w:tcPr>
          <w:p w:rsidR="00EB6602" w:rsidRPr="00062759" w:rsidRDefault="00EB6602" w:rsidP="00EB6602">
            <w:pPr>
              <w:jc w:val="center"/>
              <w:rPr>
                <w:b/>
                <w:bCs/>
                <w:color w:val="000000"/>
              </w:rPr>
            </w:pPr>
            <w:r w:rsidRPr="00062759">
              <w:rPr>
                <w:b/>
                <w:bCs/>
                <w:color w:val="000000"/>
              </w:rPr>
              <w:t>3</w:t>
            </w:r>
          </w:p>
        </w:tc>
      </w:tr>
      <w:tr w:rsidR="00EB6602" w:rsidTr="00EB6602">
        <w:trPr>
          <w:trHeight w:val="618"/>
        </w:trPr>
        <w:tc>
          <w:tcPr>
            <w:tcW w:w="975" w:type="dxa"/>
            <w:vMerge w:val="restart"/>
            <w:tcBorders>
              <w:top w:val="nil"/>
              <w:left w:val="single" w:sz="8" w:space="0" w:color="auto"/>
              <w:bottom w:val="single" w:sz="8" w:space="0" w:color="000000"/>
              <w:right w:val="nil"/>
            </w:tcBorders>
            <w:shd w:val="clear" w:color="000000" w:fill="D9D9D9"/>
            <w:noWrap/>
            <w:vAlign w:val="center"/>
            <w:hideMark/>
          </w:tcPr>
          <w:p w:rsidR="00EB6602" w:rsidRPr="00062759" w:rsidRDefault="00EB6602" w:rsidP="00EB6602">
            <w:pPr>
              <w:jc w:val="center"/>
              <w:rPr>
                <w:b/>
                <w:bCs/>
                <w:color w:val="000000"/>
              </w:rPr>
            </w:pPr>
            <w:r w:rsidRPr="00062759">
              <w:rPr>
                <w:b/>
                <w:bCs/>
                <w:color w:val="000000"/>
              </w:rPr>
              <w:t>D</w:t>
            </w:r>
          </w:p>
        </w:tc>
        <w:tc>
          <w:tcPr>
            <w:tcW w:w="1771" w:type="dxa"/>
            <w:vMerge w:val="restart"/>
            <w:tcBorders>
              <w:top w:val="nil"/>
              <w:left w:val="single" w:sz="8" w:space="0" w:color="auto"/>
              <w:bottom w:val="single" w:sz="8" w:space="0" w:color="000000"/>
              <w:right w:val="single" w:sz="4" w:space="0" w:color="auto"/>
            </w:tcBorders>
            <w:shd w:val="clear" w:color="000000" w:fill="D9D9D9"/>
            <w:hideMark/>
          </w:tcPr>
          <w:p w:rsidR="00EB6602" w:rsidRPr="00062759" w:rsidRDefault="00EB6602" w:rsidP="00EB6602">
            <w:pPr>
              <w:jc w:val="center"/>
              <w:rPr>
                <w:b/>
                <w:bCs/>
                <w:color w:val="000000"/>
              </w:rPr>
            </w:pPr>
            <w:r w:rsidRPr="00062759">
              <w:rPr>
                <w:b/>
                <w:bCs/>
                <w:color w:val="000000"/>
              </w:rPr>
              <w:t>Staff Files</w:t>
            </w:r>
          </w:p>
        </w:tc>
        <w:tc>
          <w:tcPr>
            <w:tcW w:w="3391"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rPr>
                <w:color w:val="000000"/>
              </w:rPr>
            </w:pPr>
            <w:r w:rsidRPr="00062759">
              <w:rPr>
                <w:color w:val="000000"/>
              </w:rPr>
              <w:t>Copies of 2 pieces of staff ID are on file.</w:t>
            </w:r>
          </w:p>
        </w:tc>
        <w:tc>
          <w:tcPr>
            <w:tcW w:w="794" w:type="dxa"/>
            <w:tcBorders>
              <w:top w:val="nil"/>
              <w:left w:val="nil"/>
              <w:bottom w:val="single" w:sz="4" w:space="0" w:color="auto"/>
              <w:right w:val="nil"/>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single" w:sz="4" w:space="0" w:color="auto"/>
              <w:bottom w:val="single" w:sz="4" w:space="0" w:color="auto"/>
              <w:right w:val="nil"/>
            </w:tcBorders>
            <w:shd w:val="clear" w:color="auto" w:fill="auto"/>
            <w:vAlign w:val="bottom"/>
            <w:hideMark/>
          </w:tcPr>
          <w:p w:rsidR="00EB6602" w:rsidRPr="00062759" w:rsidRDefault="00EB6602" w:rsidP="00EB6602">
            <w:pPr>
              <w:rPr>
                <w:color w:val="000000"/>
              </w:rPr>
            </w:pPr>
            <w:r w:rsidRPr="00062759">
              <w:rPr>
                <w:color w:val="000000"/>
              </w:rPr>
              <w:t>Any gaps in a person's employment history have been accounted for.</w:t>
            </w:r>
          </w:p>
        </w:tc>
        <w:tc>
          <w:tcPr>
            <w:tcW w:w="794" w:type="dxa"/>
            <w:tcBorders>
              <w:top w:val="nil"/>
              <w:left w:val="single" w:sz="4" w:space="0" w:color="auto"/>
              <w:bottom w:val="single" w:sz="4" w:space="0" w:color="auto"/>
              <w:right w:val="single" w:sz="8" w:space="0" w:color="auto"/>
            </w:tcBorders>
            <w:shd w:val="clear" w:color="auto" w:fill="auto"/>
            <w:noWrap/>
            <w:vAlign w:val="bottom"/>
            <w:hideMark/>
          </w:tcPr>
          <w:p w:rsidR="00EB6602" w:rsidRPr="00062759" w:rsidRDefault="00EB6602" w:rsidP="00EB6602">
            <w:pPr>
              <w:jc w:val="center"/>
              <w:rPr>
                <w:color w:val="000000"/>
              </w:rPr>
            </w:pPr>
            <w:r w:rsidRPr="00062759">
              <w:rPr>
                <w:color w:val="000000"/>
              </w:rPr>
              <w:t>1</w:t>
            </w:r>
          </w:p>
        </w:tc>
      </w:tr>
      <w:tr w:rsidR="00EB6602" w:rsidTr="00EB6602">
        <w:trPr>
          <w:trHeight w:val="1852"/>
        </w:trPr>
        <w:tc>
          <w:tcPr>
            <w:tcW w:w="975" w:type="dxa"/>
            <w:vMerge/>
            <w:tcBorders>
              <w:top w:val="nil"/>
              <w:left w:val="single" w:sz="8" w:space="0" w:color="auto"/>
              <w:bottom w:val="single" w:sz="8" w:space="0" w:color="000000"/>
              <w:right w:val="nil"/>
            </w:tcBorders>
            <w:vAlign w:val="center"/>
            <w:hideMark/>
          </w:tcPr>
          <w:p w:rsidR="00EB6602" w:rsidRPr="00062759" w:rsidRDefault="00EB6602" w:rsidP="00EB6602">
            <w:pPr>
              <w:rPr>
                <w:b/>
                <w:bCs/>
                <w:color w:val="000000"/>
              </w:rPr>
            </w:pPr>
          </w:p>
        </w:tc>
        <w:tc>
          <w:tcPr>
            <w:tcW w:w="1771"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rPr>
                <w:color w:val="000000"/>
              </w:rPr>
            </w:pPr>
            <w:r w:rsidRPr="00062759">
              <w:rPr>
                <w:color w:val="000000"/>
              </w:rPr>
              <w:t>Provider can evidence that they supervise workers in a timely, accessible and flexible way, at least every 3 months and ensure an agreed written record of supervision is given to the worker.</w:t>
            </w:r>
          </w:p>
        </w:tc>
        <w:tc>
          <w:tcPr>
            <w:tcW w:w="794"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nil"/>
              <w:bottom w:val="nil"/>
              <w:right w:val="single" w:sz="4" w:space="0" w:color="auto"/>
            </w:tcBorders>
            <w:shd w:val="clear" w:color="auto" w:fill="auto"/>
            <w:hideMark/>
          </w:tcPr>
          <w:p w:rsidR="00EB6602" w:rsidRPr="00062759" w:rsidRDefault="00EB6602" w:rsidP="00EB6602">
            <w:pPr>
              <w:rPr>
                <w:color w:val="000000"/>
              </w:rPr>
            </w:pPr>
            <w:r w:rsidRPr="00062759">
              <w:rPr>
                <w:color w:val="000000"/>
              </w:rPr>
              <w:t>Providers can evidence that they observe workers’ practice at least every 6 months and identify their strengths and development needs.</w:t>
            </w:r>
          </w:p>
        </w:tc>
        <w:tc>
          <w:tcPr>
            <w:tcW w:w="794" w:type="dxa"/>
            <w:tcBorders>
              <w:top w:val="nil"/>
              <w:left w:val="nil"/>
              <w:bottom w:val="nil"/>
              <w:right w:val="single" w:sz="8" w:space="0" w:color="auto"/>
            </w:tcBorders>
            <w:shd w:val="clear" w:color="auto" w:fill="auto"/>
            <w:noWrap/>
            <w:vAlign w:val="bottom"/>
            <w:hideMark/>
          </w:tcPr>
          <w:p w:rsidR="00EB6602" w:rsidRPr="00062759" w:rsidRDefault="00EB6602" w:rsidP="00EB6602">
            <w:pPr>
              <w:jc w:val="center"/>
              <w:rPr>
                <w:color w:val="000000"/>
              </w:rPr>
            </w:pPr>
            <w:r w:rsidRPr="00062759">
              <w:rPr>
                <w:color w:val="000000"/>
              </w:rPr>
              <w:t>1</w:t>
            </w:r>
          </w:p>
        </w:tc>
      </w:tr>
      <w:tr w:rsidR="00EB6602" w:rsidTr="00EB6602">
        <w:trPr>
          <w:trHeight w:val="1852"/>
        </w:trPr>
        <w:tc>
          <w:tcPr>
            <w:tcW w:w="975" w:type="dxa"/>
            <w:vMerge/>
            <w:tcBorders>
              <w:top w:val="nil"/>
              <w:left w:val="single" w:sz="8" w:space="0" w:color="auto"/>
              <w:bottom w:val="single" w:sz="8" w:space="0" w:color="000000"/>
              <w:right w:val="nil"/>
            </w:tcBorders>
            <w:vAlign w:val="center"/>
            <w:hideMark/>
          </w:tcPr>
          <w:p w:rsidR="00EB6602" w:rsidRPr="00062759" w:rsidRDefault="00EB6602" w:rsidP="00EB6602">
            <w:pPr>
              <w:rPr>
                <w:b/>
                <w:bCs/>
                <w:color w:val="000000"/>
              </w:rPr>
            </w:pPr>
          </w:p>
        </w:tc>
        <w:tc>
          <w:tcPr>
            <w:tcW w:w="1771"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Providers can evidence that they appraise workers’ performance at least annually. The annual appraisal should include a review of workers’ learning and development needs.</w:t>
            </w:r>
          </w:p>
        </w:tc>
        <w:tc>
          <w:tcPr>
            <w:tcW w:w="794" w:type="dxa"/>
            <w:tcBorders>
              <w:top w:val="nil"/>
              <w:left w:val="nil"/>
              <w:bottom w:val="single" w:sz="4" w:space="0" w:color="auto"/>
              <w:right w:val="nil"/>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single" w:sz="4" w:space="0" w:color="auto"/>
              <w:left w:val="single" w:sz="4" w:space="0" w:color="auto"/>
              <w:bottom w:val="single" w:sz="4" w:space="0" w:color="auto"/>
              <w:right w:val="single" w:sz="4" w:space="0" w:color="auto"/>
            </w:tcBorders>
            <w:shd w:val="clear" w:color="auto" w:fill="auto"/>
            <w:hideMark/>
          </w:tcPr>
          <w:p w:rsidR="00EB6602" w:rsidRPr="00062759" w:rsidRDefault="00EB6602" w:rsidP="00EB6602">
            <w:pPr>
              <w:rPr>
                <w:color w:val="000000"/>
              </w:rPr>
            </w:pPr>
            <w:r w:rsidRPr="00062759">
              <w:rPr>
                <w:color w:val="000000"/>
              </w:rPr>
              <w:t>The annual appraisal should include feedback from people who use the service and their carers.</w:t>
            </w:r>
          </w:p>
        </w:tc>
        <w:tc>
          <w:tcPr>
            <w:tcW w:w="794" w:type="dxa"/>
            <w:tcBorders>
              <w:top w:val="single" w:sz="4" w:space="0" w:color="auto"/>
              <w:left w:val="nil"/>
              <w:bottom w:val="single" w:sz="4" w:space="0" w:color="auto"/>
              <w:right w:val="single" w:sz="8" w:space="0" w:color="auto"/>
            </w:tcBorders>
            <w:shd w:val="clear" w:color="auto" w:fill="auto"/>
            <w:noWrap/>
            <w:vAlign w:val="bottom"/>
            <w:hideMark/>
          </w:tcPr>
          <w:p w:rsidR="00EB6602" w:rsidRPr="00062759" w:rsidRDefault="00EB6602" w:rsidP="00EB6602">
            <w:pPr>
              <w:jc w:val="center"/>
              <w:rPr>
                <w:color w:val="000000"/>
              </w:rPr>
            </w:pPr>
            <w:r w:rsidRPr="00062759">
              <w:rPr>
                <w:color w:val="000000"/>
              </w:rPr>
              <w:t>1</w:t>
            </w:r>
          </w:p>
        </w:tc>
      </w:tr>
      <w:tr w:rsidR="00EB6602" w:rsidTr="00EB6602">
        <w:trPr>
          <w:trHeight w:val="926"/>
        </w:trPr>
        <w:tc>
          <w:tcPr>
            <w:tcW w:w="975" w:type="dxa"/>
            <w:vMerge/>
            <w:tcBorders>
              <w:top w:val="nil"/>
              <w:left w:val="single" w:sz="8" w:space="0" w:color="auto"/>
              <w:bottom w:val="single" w:sz="8" w:space="0" w:color="000000"/>
              <w:right w:val="nil"/>
            </w:tcBorders>
            <w:vAlign w:val="center"/>
            <w:hideMark/>
          </w:tcPr>
          <w:p w:rsidR="00EB6602" w:rsidRPr="00062759" w:rsidRDefault="00EB6602" w:rsidP="00EB6602">
            <w:pPr>
              <w:rPr>
                <w:b/>
                <w:bCs/>
                <w:color w:val="000000"/>
              </w:rPr>
            </w:pPr>
          </w:p>
        </w:tc>
        <w:tc>
          <w:tcPr>
            <w:tcW w:w="1771"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rPr>
                <w:color w:val="000000"/>
              </w:rPr>
            </w:pPr>
            <w:r w:rsidRPr="00062759">
              <w:rPr>
                <w:color w:val="000000"/>
              </w:rPr>
              <w:t>Evidence that at least two references have been sought for staff members.</w:t>
            </w:r>
          </w:p>
        </w:tc>
        <w:tc>
          <w:tcPr>
            <w:tcW w:w="794" w:type="dxa"/>
            <w:tcBorders>
              <w:top w:val="nil"/>
              <w:left w:val="nil"/>
              <w:bottom w:val="single" w:sz="4" w:space="0" w:color="auto"/>
              <w:right w:val="nil"/>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single" w:sz="4" w:space="0" w:color="auto"/>
              <w:bottom w:val="nil"/>
              <w:right w:val="nil"/>
            </w:tcBorders>
            <w:shd w:val="clear" w:color="000000" w:fill="D9D9D9"/>
            <w:vAlign w:val="bottom"/>
            <w:hideMark/>
          </w:tcPr>
          <w:p w:rsidR="00EB6602" w:rsidRPr="00062759" w:rsidRDefault="00EB6602" w:rsidP="00EB6602">
            <w:pPr>
              <w:rPr>
                <w:color w:val="000000"/>
              </w:rPr>
            </w:pPr>
            <w:r w:rsidRPr="00062759">
              <w:rPr>
                <w:color w:val="000000"/>
              </w:rPr>
              <w:t> </w:t>
            </w:r>
          </w:p>
        </w:tc>
        <w:tc>
          <w:tcPr>
            <w:tcW w:w="794" w:type="dxa"/>
            <w:tcBorders>
              <w:top w:val="nil"/>
              <w:left w:val="nil"/>
              <w:bottom w:val="nil"/>
              <w:right w:val="single" w:sz="8" w:space="0" w:color="auto"/>
            </w:tcBorders>
            <w:shd w:val="clear" w:color="000000" w:fill="D9D9D9"/>
            <w:vAlign w:val="bottom"/>
            <w:hideMark/>
          </w:tcPr>
          <w:p w:rsidR="00EB6602" w:rsidRPr="00062759" w:rsidRDefault="00EB6602" w:rsidP="00EB6602">
            <w:pPr>
              <w:rPr>
                <w:color w:val="000000"/>
              </w:rPr>
            </w:pPr>
            <w:r w:rsidRPr="00062759">
              <w:rPr>
                <w:color w:val="000000"/>
              </w:rPr>
              <w:t> </w:t>
            </w:r>
          </w:p>
        </w:tc>
      </w:tr>
      <w:tr w:rsidR="00EB6602" w:rsidTr="00EB6602">
        <w:trPr>
          <w:trHeight w:val="618"/>
        </w:trPr>
        <w:tc>
          <w:tcPr>
            <w:tcW w:w="975" w:type="dxa"/>
            <w:vMerge/>
            <w:tcBorders>
              <w:top w:val="nil"/>
              <w:left w:val="single" w:sz="8" w:space="0" w:color="auto"/>
              <w:bottom w:val="single" w:sz="8" w:space="0" w:color="000000"/>
              <w:right w:val="nil"/>
            </w:tcBorders>
            <w:vAlign w:val="center"/>
            <w:hideMark/>
          </w:tcPr>
          <w:p w:rsidR="00EB6602" w:rsidRPr="00062759" w:rsidRDefault="00EB6602" w:rsidP="00EB6602">
            <w:pPr>
              <w:rPr>
                <w:b/>
                <w:bCs/>
                <w:color w:val="000000"/>
              </w:rPr>
            </w:pPr>
          </w:p>
        </w:tc>
        <w:tc>
          <w:tcPr>
            <w:tcW w:w="1771"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rPr>
                <w:color w:val="000000"/>
              </w:rPr>
            </w:pPr>
            <w:r w:rsidRPr="00062759">
              <w:rPr>
                <w:color w:val="000000"/>
              </w:rPr>
              <w:t>Evidence that a DBS check has been carried out.</w:t>
            </w:r>
          </w:p>
        </w:tc>
        <w:tc>
          <w:tcPr>
            <w:tcW w:w="794" w:type="dxa"/>
            <w:tcBorders>
              <w:top w:val="nil"/>
              <w:left w:val="nil"/>
              <w:bottom w:val="single" w:sz="4" w:space="0" w:color="auto"/>
              <w:right w:val="nil"/>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single" w:sz="4" w:space="0" w:color="auto"/>
              <w:bottom w:val="nil"/>
              <w:right w:val="nil"/>
            </w:tcBorders>
            <w:shd w:val="clear" w:color="000000" w:fill="D9D9D9"/>
            <w:vAlign w:val="bottom"/>
            <w:hideMark/>
          </w:tcPr>
          <w:p w:rsidR="00EB6602" w:rsidRPr="00062759" w:rsidRDefault="00EB6602" w:rsidP="00EB6602">
            <w:pPr>
              <w:rPr>
                <w:color w:val="000000"/>
              </w:rPr>
            </w:pPr>
            <w:r w:rsidRPr="00062759">
              <w:rPr>
                <w:color w:val="000000"/>
              </w:rPr>
              <w:t> </w:t>
            </w:r>
          </w:p>
        </w:tc>
        <w:tc>
          <w:tcPr>
            <w:tcW w:w="794" w:type="dxa"/>
            <w:tcBorders>
              <w:top w:val="nil"/>
              <w:left w:val="nil"/>
              <w:bottom w:val="nil"/>
              <w:right w:val="single" w:sz="8" w:space="0" w:color="auto"/>
            </w:tcBorders>
            <w:shd w:val="clear" w:color="000000" w:fill="D9D9D9"/>
            <w:vAlign w:val="bottom"/>
            <w:hideMark/>
          </w:tcPr>
          <w:p w:rsidR="00EB6602" w:rsidRPr="00062759" w:rsidRDefault="00EB6602" w:rsidP="00EB6602">
            <w:pPr>
              <w:rPr>
                <w:color w:val="000000"/>
              </w:rPr>
            </w:pPr>
            <w:r w:rsidRPr="00062759">
              <w:rPr>
                <w:color w:val="000000"/>
              </w:rPr>
              <w:t> </w:t>
            </w:r>
          </w:p>
        </w:tc>
      </w:tr>
      <w:tr w:rsidR="00EB6602" w:rsidTr="00EB6602">
        <w:trPr>
          <w:trHeight w:val="618"/>
        </w:trPr>
        <w:tc>
          <w:tcPr>
            <w:tcW w:w="975" w:type="dxa"/>
            <w:vMerge/>
            <w:tcBorders>
              <w:top w:val="nil"/>
              <w:left w:val="single" w:sz="8" w:space="0" w:color="auto"/>
              <w:bottom w:val="single" w:sz="8" w:space="0" w:color="000000"/>
              <w:right w:val="nil"/>
            </w:tcBorders>
            <w:vAlign w:val="center"/>
            <w:hideMark/>
          </w:tcPr>
          <w:p w:rsidR="00EB6602" w:rsidRPr="00062759" w:rsidRDefault="00EB6602" w:rsidP="00EB6602">
            <w:pPr>
              <w:rPr>
                <w:b/>
                <w:bCs/>
                <w:color w:val="000000"/>
              </w:rPr>
            </w:pPr>
          </w:p>
        </w:tc>
        <w:tc>
          <w:tcPr>
            <w:tcW w:w="1771"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nil"/>
              <w:right w:val="nil"/>
            </w:tcBorders>
            <w:shd w:val="clear" w:color="auto" w:fill="auto"/>
            <w:vAlign w:val="bottom"/>
            <w:hideMark/>
          </w:tcPr>
          <w:p w:rsidR="00EB6602" w:rsidRPr="00062759" w:rsidRDefault="00EB6602" w:rsidP="00EB6602">
            <w:pPr>
              <w:rPr>
                <w:color w:val="000000"/>
              </w:rPr>
            </w:pPr>
            <w:r w:rsidRPr="00062759">
              <w:rPr>
                <w:color w:val="000000"/>
              </w:rPr>
              <w:t>Staff code of conduct has been signed by staff members.</w:t>
            </w:r>
          </w:p>
        </w:tc>
        <w:tc>
          <w:tcPr>
            <w:tcW w:w="794" w:type="dxa"/>
            <w:tcBorders>
              <w:top w:val="nil"/>
              <w:left w:val="single" w:sz="4" w:space="0" w:color="auto"/>
              <w:bottom w:val="single" w:sz="4" w:space="0" w:color="auto"/>
              <w:right w:val="nil"/>
            </w:tcBorders>
            <w:shd w:val="clear" w:color="auto" w:fill="auto"/>
            <w:noWrap/>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single" w:sz="4" w:space="0" w:color="auto"/>
              <w:bottom w:val="single" w:sz="4" w:space="0" w:color="auto"/>
              <w:right w:val="nil"/>
            </w:tcBorders>
            <w:shd w:val="clear" w:color="000000" w:fill="D9D9D9"/>
            <w:vAlign w:val="bottom"/>
            <w:hideMark/>
          </w:tcPr>
          <w:p w:rsidR="00EB6602" w:rsidRPr="00062759" w:rsidRDefault="00EB6602" w:rsidP="00EB6602">
            <w:pPr>
              <w:rPr>
                <w:color w:val="000000"/>
              </w:rPr>
            </w:pPr>
            <w:r w:rsidRPr="00062759">
              <w:rPr>
                <w:color w:val="000000"/>
              </w:rPr>
              <w:t> </w:t>
            </w:r>
          </w:p>
        </w:tc>
        <w:tc>
          <w:tcPr>
            <w:tcW w:w="794" w:type="dxa"/>
            <w:tcBorders>
              <w:top w:val="nil"/>
              <w:left w:val="nil"/>
              <w:bottom w:val="single" w:sz="4" w:space="0" w:color="auto"/>
              <w:right w:val="single" w:sz="8" w:space="0" w:color="auto"/>
            </w:tcBorders>
            <w:shd w:val="clear" w:color="000000" w:fill="D9D9D9"/>
            <w:vAlign w:val="bottom"/>
            <w:hideMark/>
          </w:tcPr>
          <w:p w:rsidR="00EB6602" w:rsidRPr="00062759" w:rsidRDefault="00EB6602" w:rsidP="00EB6602">
            <w:pPr>
              <w:rPr>
                <w:color w:val="000000"/>
              </w:rPr>
            </w:pPr>
            <w:r w:rsidRPr="00062759">
              <w:rPr>
                <w:color w:val="000000"/>
              </w:rPr>
              <w:t> </w:t>
            </w:r>
          </w:p>
        </w:tc>
      </w:tr>
      <w:tr w:rsidR="00EB6602" w:rsidTr="00EB6602">
        <w:trPr>
          <w:trHeight w:val="309"/>
        </w:trPr>
        <w:tc>
          <w:tcPr>
            <w:tcW w:w="975" w:type="dxa"/>
            <w:vMerge/>
            <w:tcBorders>
              <w:top w:val="nil"/>
              <w:left w:val="single" w:sz="8" w:space="0" w:color="auto"/>
              <w:bottom w:val="single" w:sz="8" w:space="0" w:color="000000"/>
              <w:right w:val="nil"/>
            </w:tcBorders>
            <w:vAlign w:val="center"/>
            <w:hideMark/>
          </w:tcPr>
          <w:p w:rsidR="00EB6602" w:rsidRPr="00062759" w:rsidRDefault="00EB6602" w:rsidP="00EB6602">
            <w:pPr>
              <w:rPr>
                <w:b/>
                <w:bCs/>
                <w:color w:val="000000"/>
              </w:rPr>
            </w:pPr>
          </w:p>
        </w:tc>
        <w:tc>
          <w:tcPr>
            <w:tcW w:w="1771"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single" w:sz="4" w:space="0" w:color="auto"/>
              <w:left w:val="nil"/>
              <w:bottom w:val="nil"/>
              <w:right w:val="single" w:sz="4" w:space="0" w:color="auto"/>
            </w:tcBorders>
            <w:shd w:val="clear" w:color="000000" w:fill="FFFF00"/>
            <w:vAlign w:val="bottom"/>
            <w:hideMark/>
          </w:tcPr>
          <w:p w:rsidR="00EB6602" w:rsidRPr="00062759" w:rsidRDefault="00EB6602" w:rsidP="00EB6602">
            <w:pPr>
              <w:rPr>
                <w:b/>
                <w:bCs/>
                <w:color w:val="000000"/>
              </w:rPr>
            </w:pPr>
            <w:r w:rsidRPr="00062759">
              <w:rPr>
                <w:b/>
                <w:bCs/>
                <w:color w:val="000000"/>
              </w:rPr>
              <w:t>Maximum score</w:t>
            </w:r>
          </w:p>
        </w:tc>
        <w:tc>
          <w:tcPr>
            <w:tcW w:w="794" w:type="dxa"/>
            <w:tcBorders>
              <w:top w:val="nil"/>
              <w:left w:val="nil"/>
              <w:bottom w:val="single" w:sz="4" w:space="0" w:color="auto"/>
              <w:right w:val="nil"/>
            </w:tcBorders>
            <w:shd w:val="clear" w:color="000000" w:fill="FFFF00"/>
            <w:vAlign w:val="bottom"/>
            <w:hideMark/>
          </w:tcPr>
          <w:p w:rsidR="00EB6602" w:rsidRPr="00062759" w:rsidRDefault="00EB6602" w:rsidP="00EB6602">
            <w:pPr>
              <w:jc w:val="center"/>
              <w:rPr>
                <w:b/>
                <w:bCs/>
                <w:color w:val="000000"/>
              </w:rPr>
            </w:pPr>
            <w:r w:rsidRPr="00062759">
              <w:rPr>
                <w:b/>
                <w:bCs/>
                <w:color w:val="000000"/>
              </w:rPr>
              <w:t>6</w:t>
            </w:r>
          </w:p>
        </w:tc>
        <w:tc>
          <w:tcPr>
            <w:tcW w:w="3435" w:type="dxa"/>
            <w:tcBorders>
              <w:top w:val="nil"/>
              <w:left w:val="single" w:sz="4" w:space="0" w:color="auto"/>
              <w:bottom w:val="nil"/>
              <w:right w:val="single" w:sz="4" w:space="0" w:color="auto"/>
            </w:tcBorders>
            <w:shd w:val="clear" w:color="000000" w:fill="FFFF00"/>
            <w:vAlign w:val="bottom"/>
            <w:hideMark/>
          </w:tcPr>
          <w:p w:rsidR="00EB6602" w:rsidRPr="00062759" w:rsidRDefault="00EB6602" w:rsidP="00EB6602">
            <w:pPr>
              <w:rPr>
                <w:b/>
                <w:bCs/>
                <w:color w:val="000000"/>
              </w:rPr>
            </w:pPr>
            <w:r w:rsidRPr="00062759">
              <w:rPr>
                <w:b/>
                <w:bCs/>
                <w:color w:val="000000"/>
              </w:rPr>
              <w:t>Maximum score</w:t>
            </w:r>
          </w:p>
        </w:tc>
        <w:tc>
          <w:tcPr>
            <w:tcW w:w="794" w:type="dxa"/>
            <w:tcBorders>
              <w:top w:val="nil"/>
              <w:left w:val="nil"/>
              <w:bottom w:val="single" w:sz="4" w:space="0" w:color="auto"/>
              <w:right w:val="single" w:sz="8" w:space="0" w:color="auto"/>
            </w:tcBorders>
            <w:shd w:val="clear" w:color="000000" w:fill="FFFF00"/>
            <w:noWrap/>
            <w:vAlign w:val="bottom"/>
            <w:hideMark/>
          </w:tcPr>
          <w:p w:rsidR="00EB6602" w:rsidRPr="00062759" w:rsidRDefault="00EB6602" w:rsidP="00EB6602">
            <w:pPr>
              <w:jc w:val="center"/>
              <w:rPr>
                <w:b/>
                <w:bCs/>
                <w:color w:val="000000"/>
              </w:rPr>
            </w:pPr>
            <w:r w:rsidRPr="00062759">
              <w:rPr>
                <w:b/>
                <w:bCs/>
                <w:color w:val="000000"/>
              </w:rPr>
              <w:t>3</w:t>
            </w:r>
          </w:p>
        </w:tc>
      </w:tr>
      <w:tr w:rsidR="00EB6602" w:rsidTr="00EB6602">
        <w:trPr>
          <w:trHeight w:val="322"/>
        </w:trPr>
        <w:tc>
          <w:tcPr>
            <w:tcW w:w="975" w:type="dxa"/>
            <w:vMerge/>
            <w:tcBorders>
              <w:top w:val="nil"/>
              <w:left w:val="single" w:sz="8" w:space="0" w:color="auto"/>
              <w:bottom w:val="single" w:sz="8" w:space="0" w:color="000000"/>
              <w:right w:val="nil"/>
            </w:tcBorders>
            <w:vAlign w:val="center"/>
            <w:hideMark/>
          </w:tcPr>
          <w:p w:rsidR="00EB6602" w:rsidRPr="00062759" w:rsidRDefault="00EB6602" w:rsidP="00EB6602">
            <w:pPr>
              <w:rPr>
                <w:b/>
                <w:bCs/>
                <w:color w:val="000000"/>
              </w:rPr>
            </w:pPr>
          </w:p>
        </w:tc>
        <w:tc>
          <w:tcPr>
            <w:tcW w:w="1771"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single" w:sz="4" w:space="0" w:color="auto"/>
              <w:left w:val="nil"/>
              <w:bottom w:val="single" w:sz="8" w:space="0" w:color="auto"/>
              <w:right w:val="single" w:sz="4" w:space="0" w:color="auto"/>
            </w:tcBorders>
            <w:shd w:val="clear" w:color="000000" w:fill="92D050"/>
            <w:vAlign w:val="bottom"/>
            <w:hideMark/>
          </w:tcPr>
          <w:p w:rsidR="00EB6602" w:rsidRPr="00062759" w:rsidRDefault="00EB6602" w:rsidP="00EB6602">
            <w:pPr>
              <w:rPr>
                <w:b/>
                <w:bCs/>
                <w:color w:val="000000"/>
              </w:rPr>
            </w:pPr>
            <w:r w:rsidRPr="00062759">
              <w:rPr>
                <w:b/>
                <w:bCs/>
                <w:color w:val="000000"/>
              </w:rPr>
              <w:t>Pass mark</w:t>
            </w:r>
          </w:p>
        </w:tc>
        <w:tc>
          <w:tcPr>
            <w:tcW w:w="794" w:type="dxa"/>
            <w:tcBorders>
              <w:top w:val="nil"/>
              <w:left w:val="nil"/>
              <w:bottom w:val="single" w:sz="8" w:space="0" w:color="auto"/>
              <w:right w:val="nil"/>
            </w:tcBorders>
            <w:shd w:val="clear" w:color="000000" w:fill="92D050"/>
            <w:vAlign w:val="bottom"/>
            <w:hideMark/>
          </w:tcPr>
          <w:p w:rsidR="00EB6602" w:rsidRPr="00062759" w:rsidRDefault="00EB6602" w:rsidP="00EB6602">
            <w:pPr>
              <w:jc w:val="center"/>
              <w:rPr>
                <w:b/>
                <w:bCs/>
                <w:color w:val="000000"/>
              </w:rPr>
            </w:pPr>
            <w:r w:rsidRPr="00062759">
              <w:rPr>
                <w:b/>
                <w:bCs/>
                <w:color w:val="000000"/>
              </w:rPr>
              <w:t>6</w:t>
            </w:r>
          </w:p>
        </w:tc>
        <w:tc>
          <w:tcPr>
            <w:tcW w:w="3435" w:type="dxa"/>
            <w:tcBorders>
              <w:top w:val="single" w:sz="4" w:space="0" w:color="auto"/>
              <w:left w:val="single" w:sz="4" w:space="0" w:color="auto"/>
              <w:bottom w:val="single" w:sz="8" w:space="0" w:color="auto"/>
              <w:right w:val="single" w:sz="4" w:space="0" w:color="auto"/>
            </w:tcBorders>
            <w:shd w:val="clear" w:color="000000" w:fill="92D050"/>
            <w:vAlign w:val="bottom"/>
            <w:hideMark/>
          </w:tcPr>
          <w:p w:rsidR="00EB6602" w:rsidRPr="00062759" w:rsidRDefault="00EB6602" w:rsidP="00EB6602">
            <w:pPr>
              <w:rPr>
                <w:b/>
                <w:bCs/>
                <w:color w:val="000000"/>
              </w:rPr>
            </w:pPr>
            <w:r w:rsidRPr="00062759">
              <w:rPr>
                <w:b/>
                <w:bCs/>
                <w:color w:val="000000"/>
              </w:rPr>
              <w:t>Pass mark</w:t>
            </w:r>
          </w:p>
        </w:tc>
        <w:tc>
          <w:tcPr>
            <w:tcW w:w="794" w:type="dxa"/>
            <w:tcBorders>
              <w:top w:val="nil"/>
              <w:left w:val="nil"/>
              <w:bottom w:val="single" w:sz="8" w:space="0" w:color="auto"/>
              <w:right w:val="single" w:sz="8" w:space="0" w:color="auto"/>
            </w:tcBorders>
            <w:shd w:val="clear" w:color="000000" w:fill="92D050"/>
            <w:noWrap/>
            <w:vAlign w:val="bottom"/>
            <w:hideMark/>
          </w:tcPr>
          <w:p w:rsidR="00EB6602" w:rsidRPr="00062759" w:rsidRDefault="00EB6602" w:rsidP="00EB6602">
            <w:pPr>
              <w:jc w:val="center"/>
              <w:rPr>
                <w:b/>
                <w:bCs/>
                <w:color w:val="000000"/>
              </w:rPr>
            </w:pPr>
            <w:r w:rsidRPr="00062759">
              <w:rPr>
                <w:b/>
                <w:bCs/>
                <w:color w:val="000000"/>
              </w:rPr>
              <w:t>1</w:t>
            </w:r>
          </w:p>
        </w:tc>
      </w:tr>
      <w:tr w:rsidR="00EB6602" w:rsidTr="00EB6602">
        <w:trPr>
          <w:trHeight w:val="1235"/>
        </w:trPr>
        <w:tc>
          <w:tcPr>
            <w:tcW w:w="975" w:type="dxa"/>
            <w:vMerge w:val="restart"/>
            <w:tcBorders>
              <w:top w:val="nil"/>
              <w:left w:val="single" w:sz="8" w:space="0" w:color="auto"/>
              <w:bottom w:val="single" w:sz="8" w:space="0" w:color="000000"/>
              <w:right w:val="single" w:sz="4" w:space="0" w:color="auto"/>
            </w:tcBorders>
            <w:shd w:val="clear" w:color="000000" w:fill="D9D9D9"/>
            <w:noWrap/>
            <w:vAlign w:val="center"/>
            <w:hideMark/>
          </w:tcPr>
          <w:p w:rsidR="00EB6602" w:rsidRPr="00062759" w:rsidRDefault="00EB6602" w:rsidP="00EB6602">
            <w:pPr>
              <w:jc w:val="center"/>
              <w:rPr>
                <w:b/>
                <w:bCs/>
                <w:color w:val="000000"/>
              </w:rPr>
            </w:pPr>
            <w:r w:rsidRPr="00062759">
              <w:rPr>
                <w:b/>
                <w:bCs/>
                <w:color w:val="000000"/>
              </w:rPr>
              <w:t>E</w:t>
            </w:r>
          </w:p>
        </w:tc>
        <w:tc>
          <w:tcPr>
            <w:tcW w:w="1771" w:type="dxa"/>
            <w:vMerge w:val="restart"/>
            <w:tcBorders>
              <w:top w:val="nil"/>
              <w:left w:val="nil"/>
              <w:bottom w:val="single" w:sz="8" w:space="0" w:color="000000"/>
              <w:right w:val="single" w:sz="4" w:space="0" w:color="auto"/>
            </w:tcBorders>
            <w:shd w:val="clear" w:color="000000" w:fill="D9D9D9"/>
            <w:hideMark/>
          </w:tcPr>
          <w:p w:rsidR="00EB6602" w:rsidRPr="00062759" w:rsidRDefault="00EB6602" w:rsidP="00EB6602">
            <w:pPr>
              <w:jc w:val="center"/>
              <w:rPr>
                <w:b/>
                <w:bCs/>
                <w:color w:val="000000"/>
              </w:rPr>
            </w:pPr>
            <w:r w:rsidRPr="00062759">
              <w:rPr>
                <w:b/>
                <w:bCs/>
                <w:color w:val="000000"/>
              </w:rPr>
              <w:t xml:space="preserve">Staff Training </w:t>
            </w:r>
          </w:p>
        </w:tc>
        <w:tc>
          <w:tcPr>
            <w:tcW w:w="3391"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rPr>
                <w:color w:val="000000"/>
              </w:rPr>
            </w:pPr>
            <w:r w:rsidRPr="00062759">
              <w:rPr>
                <w:color w:val="000000"/>
              </w:rPr>
              <w:t>Moving &amp; Positioning and use of equipment and hoists (if working with people who require this) - annual refresher</w:t>
            </w:r>
          </w:p>
        </w:tc>
        <w:tc>
          <w:tcPr>
            <w:tcW w:w="794"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rPr>
                <w:color w:val="000000"/>
              </w:rPr>
            </w:pPr>
            <w:r w:rsidRPr="00062759">
              <w:rPr>
                <w:color w:val="000000"/>
              </w:rPr>
              <w:t>Mental Capacity</w:t>
            </w:r>
          </w:p>
        </w:tc>
        <w:tc>
          <w:tcPr>
            <w:tcW w:w="794" w:type="dxa"/>
            <w:tcBorders>
              <w:top w:val="nil"/>
              <w:left w:val="nil"/>
              <w:bottom w:val="single" w:sz="4" w:space="0" w:color="auto"/>
              <w:right w:val="single" w:sz="8" w:space="0" w:color="auto"/>
            </w:tcBorders>
            <w:shd w:val="clear" w:color="auto" w:fill="auto"/>
            <w:noWrap/>
            <w:vAlign w:val="bottom"/>
            <w:hideMark/>
          </w:tcPr>
          <w:p w:rsidR="00EB6602" w:rsidRPr="00062759" w:rsidRDefault="00EB6602" w:rsidP="00EB6602">
            <w:pPr>
              <w:jc w:val="center"/>
              <w:rPr>
                <w:color w:val="000000"/>
              </w:rPr>
            </w:pPr>
            <w:r w:rsidRPr="00062759">
              <w:rPr>
                <w:color w:val="000000"/>
              </w:rPr>
              <w:t>1</w:t>
            </w:r>
          </w:p>
        </w:tc>
      </w:tr>
      <w:tr w:rsidR="00EB6602" w:rsidTr="00EB6602">
        <w:trPr>
          <w:trHeight w:val="618"/>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rPr>
                <w:color w:val="000000"/>
              </w:rPr>
            </w:pPr>
            <w:r w:rsidRPr="00062759">
              <w:rPr>
                <w:color w:val="000000"/>
              </w:rPr>
              <w:t>Dementia awareness</w:t>
            </w:r>
          </w:p>
        </w:tc>
        <w:tc>
          <w:tcPr>
            <w:tcW w:w="794"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rPr>
                <w:color w:val="000000"/>
              </w:rPr>
            </w:pPr>
            <w:r w:rsidRPr="00062759">
              <w:rPr>
                <w:color w:val="000000"/>
              </w:rPr>
              <w:t>Long-term conditions (as appropriate)</w:t>
            </w:r>
          </w:p>
        </w:tc>
        <w:tc>
          <w:tcPr>
            <w:tcW w:w="794" w:type="dxa"/>
            <w:tcBorders>
              <w:top w:val="nil"/>
              <w:left w:val="nil"/>
              <w:bottom w:val="single" w:sz="4" w:space="0" w:color="auto"/>
              <w:right w:val="single" w:sz="8" w:space="0" w:color="auto"/>
            </w:tcBorders>
            <w:shd w:val="clear" w:color="auto" w:fill="auto"/>
            <w:noWrap/>
            <w:vAlign w:val="bottom"/>
            <w:hideMark/>
          </w:tcPr>
          <w:p w:rsidR="00EB6602" w:rsidRPr="00062759" w:rsidRDefault="00EB6602" w:rsidP="00EB6602">
            <w:pPr>
              <w:jc w:val="center"/>
              <w:rPr>
                <w:color w:val="000000"/>
              </w:rPr>
            </w:pPr>
            <w:r w:rsidRPr="00062759">
              <w:rPr>
                <w:color w:val="000000"/>
              </w:rPr>
              <w:t>1</w:t>
            </w:r>
          </w:p>
        </w:tc>
      </w:tr>
      <w:tr w:rsidR="00EB6602" w:rsidTr="00EB6602">
        <w:trPr>
          <w:trHeight w:val="618"/>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rPr>
                <w:color w:val="000000"/>
              </w:rPr>
            </w:pPr>
            <w:r w:rsidRPr="00062759">
              <w:rPr>
                <w:color w:val="000000"/>
              </w:rPr>
              <w:t>Safeguarding Adults (face to face) - 3 year refresher (can be online)</w:t>
            </w:r>
          </w:p>
        </w:tc>
        <w:tc>
          <w:tcPr>
            <w:tcW w:w="794"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rPr>
                <w:color w:val="000000"/>
              </w:rPr>
            </w:pPr>
            <w:r w:rsidRPr="00062759">
              <w:rPr>
                <w:color w:val="000000"/>
              </w:rPr>
              <w:t>Recording skills</w:t>
            </w:r>
          </w:p>
        </w:tc>
        <w:tc>
          <w:tcPr>
            <w:tcW w:w="794" w:type="dxa"/>
            <w:tcBorders>
              <w:top w:val="nil"/>
              <w:left w:val="nil"/>
              <w:bottom w:val="single" w:sz="4" w:space="0" w:color="auto"/>
              <w:right w:val="single" w:sz="8" w:space="0" w:color="auto"/>
            </w:tcBorders>
            <w:shd w:val="clear" w:color="auto" w:fill="auto"/>
            <w:noWrap/>
            <w:vAlign w:val="bottom"/>
            <w:hideMark/>
          </w:tcPr>
          <w:p w:rsidR="00EB6602" w:rsidRPr="00062759" w:rsidRDefault="00EB6602" w:rsidP="00EB6602">
            <w:pPr>
              <w:jc w:val="center"/>
              <w:rPr>
                <w:color w:val="000000"/>
              </w:rPr>
            </w:pPr>
            <w:r w:rsidRPr="00062759">
              <w:rPr>
                <w:color w:val="000000"/>
              </w:rPr>
              <w:t>2</w:t>
            </w:r>
          </w:p>
        </w:tc>
      </w:tr>
      <w:tr w:rsidR="00EB6602" w:rsidTr="00EB6602">
        <w:trPr>
          <w:trHeight w:val="618"/>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rPr>
                <w:color w:val="000000"/>
              </w:rPr>
            </w:pPr>
            <w:r w:rsidRPr="00062759">
              <w:rPr>
                <w:color w:val="000000"/>
              </w:rPr>
              <w:t>Medication (if administering medication) - 3 year refresher</w:t>
            </w:r>
          </w:p>
        </w:tc>
        <w:tc>
          <w:tcPr>
            <w:tcW w:w="794"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rPr>
                <w:color w:val="000000"/>
              </w:rPr>
            </w:pPr>
            <w:r w:rsidRPr="00062759">
              <w:rPr>
                <w:color w:val="000000"/>
              </w:rPr>
              <w:t>Managing challenging behaviour</w:t>
            </w:r>
          </w:p>
        </w:tc>
        <w:tc>
          <w:tcPr>
            <w:tcW w:w="794" w:type="dxa"/>
            <w:tcBorders>
              <w:top w:val="nil"/>
              <w:left w:val="nil"/>
              <w:bottom w:val="single" w:sz="4" w:space="0" w:color="auto"/>
              <w:right w:val="single" w:sz="8" w:space="0" w:color="auto"/>
            </w:tcBorders>
            <w:shd w:val="clear" w:color="auto" w:fill="auto"/>
            <w:noWrap/>
            <w:vAlign w:val="bottom"/>
            <w:hideMark/>
          </w:tcPr>
          <w:p w:rsidR="00EB6602" w:rsidRPr="00062759" w:rsidRDefault="00EB6602" w:rsidP="00EB6602">
            <w:pPr>
              <w:jc w:val="center"/>
              <w:rPr>
                <w:color w:val="000000"/>
              </w:rPr>
            </w:pPr>
            <w:r w:rsidRPr="00062759">
              <w:rPr>
                <w:color w:val="000000"/>
              </w:rPr>
              <w:t>1</w:t>
            </w:r>
          </w:p>
        </w:tc>
      </w:tr>
      <w:tr w:rsidR="00EB6602" w:rsidTr="00EB6602">
        <w:trPr>
          <w:trHeight w:val="618"/>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rPr>
                <w:color w:val="000000"/>
              </w:rPr>
            </w:pPr>
            <w:r w:rsidRPr="00062759">
              <w:rPr>
                <w:color w:val="000000"/>
              </w:rPr>
              <w:t>Health &amp; Safety</w:t>
            </w:r>
          </w:p>
        </w:tc>
        <w:tc>
          <w:tcPr>
            <w:tcW w:w="794"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rPr>
                <w:color w:val="000000"/>
              </w:rPr>
            </w:pPr>
            <w:r w:rsidRPr="00062759">
              <w:rPr>
                <w:color w:val="000000"/>
              </w:rPr>
              <w:t>Emergency first aid - 3 year refresher</w:t>
            </w:r>
          </w:p>
        </w:tc>
        <w:tc>
          <w:tcPr>
            <w:tcW w:w="794" w:type="dxa"/>
            <w:tcBorders>
              <w:top w:val="nil"/>
              <w:left w:val="nil"/>
              <w:bottom w:val="single" w:sz="4" w:space="0" w:color="auto"/>
              <w:right w:val="single" w:sz="8" w:space="0" w:color="auto"/>
            </w:tcBorders>
            <w:shd w:val="clear" w:color="auto" w:fill="auto"/>
            <w:noWrap/>
            <w:vAlign w:val="bottom"/>
            <w:hideMark/>
          </w:tcPr>
          <w:p w:rsidR="00EB6602" w:rsidRPr="00062759" w:rsidRDefault="00EB6602" w:rsidP="00EB6602">
            <w:pPr>
              <w:jc w:val="center"/>
              <w:rPr>
                <w:color w:val="000000"/>
              </w:rPr>
            </w:pPr>
            <w:r w:rsidRPr="00062759">
              <w:rPr>
                <w:color w:val="000000"/>
              </w:rPr>
              <w:t>1</w:t>
            </w:r>
          </w:p>
        </w:tc>
      </w:tr>
      <w:tr w:rsidR="00EB6602" w:rsidTr="00EB6602">
        <w:trPr>
          <w:trHeight w:val="309"/>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auto" w:fill="auto"/>
            <w:vAlign w:val="bottom"/>
            <w:hideMark/>
          </w:tcPr>
          <w:p w:rsidR="00EB6602" w:rsidRPr="00062759" w:rsidRDefault="00EB6602" w:rsidP="00EB6602">
            <w:pPr>
              <w:rPr>
                <w:color w:val="000000"/>
              </w:rPr>
            </w:pPr>
            <w:r w:rsidRPr="00062759">
              <w:rPr>
                <w:color w:val="000000"/>
              </w:rPr>
              <w:t xml:space="preserve">Care Certificate </w:t>
            </w:r>
          </w:p>
        </w:tc>
        <w:tc>
          <w:tcPr>
            <w:tcW w:w="794" w:type="dxa"/>
            <w:tcBorders>
              <w:top w:val="nil"/>
              <w:left w:val="nil"/>
              <w:bottom w:val="single" w:sz="4" w:space="0" w:color="auto"/>
              <w:right w:val="single" w:sz="4" w:space="0" w:color="auto"/>
            </w:tcBorders>
            <w:shd w:val="clear" w:color="auto" w:fill="auto"/>
            <w:noWrap/>
            <w:vAlign w:val="bottom"/>
            <w:hideMark/>
          </w:tcPr>
          <w:p w:rsidR="00EB6602" w:rsidRPr="00062759" w:rsidRDefault="00EB6602" w:rsidP="00EB6602">
            <w:pPr>
              <w:jc w:val="center"/>
              <w:rPr>
                <w:color w:val="000000"/>
              </w:rPr>
            </w:pPr>
            <w:r w:rsidRPr="00062759">
              <w:rPr>
                <w:color w:val="000000"/>
              </w:rPr>
              <w:t>1</w:t>
            </w:r>
          </w:p>
        </w:tc>
        <w:tc>
          <w:tcPr>
            <w:tcW w:w="3435" w:type="dxa"/>
            <w:tcBorders>
              <w:top w:val="nil"/>
              <w:left w:val="nil"/>
              <w:bottom w:val="single" w:sz="4" w:space="0" w:color="auto"/>
              <w:right w:val="nil"/>
            </w:tcBorders>
            <w:shd w:val="clear" w:color="000000" w:fill="D9D9D9"/>
            <w:vAlign w:val="bottom"/>
            <w:hideMark/>
          </w:tcPr>
          <w:p w:rsidR="00EB6602" w:rsidRPr="00062759" w:rsidRDefault="00EB6602" w:rsidP="00EB6602">
            <w:pPr>
              <w:rPr>
                <w:color w:val="000000"/>
              </w:rPr>
            </w:pPr>
            <w:r w:rsidRPr="00062759">
              <w:rPr>
                <w:color w:val="000000"/>
              </w:rPr>
              <w:t> </w:t>
            </w:r>
          </w:p>
        </w:tc>
        <w:tc>
          <w:tcPr>
            <w:tcW w:w="794" w:type="dxa"/>
            <w:tcBorders>
              <w:top w:val="nil"/>
              <w:left w:val="nil"/>
              <w:bottom w:val="single" w:sz="4" w:space="0" w:color="auto"/>
              <w:right w:val="single" w:sz="8" w:space="0" w:color="auto"/>
            </w:tcBorders>
            <w:shd w:val="clear" w:color="000000" w:fill="D9D9D9"/>
            <w:vAlign w:val="bottom"/>
            <w:hideMark/>
          </w:tcPr>
          <w:p w:rsidR="00EB6602" w:rsidRPr="00062759" w:rsidRDefault="00EB6602" w:rsidP="00EB6602">
            <w:pPr>
              <w:rPr>
                <w:color w:val="000000"/>
              </w:rPr>
            </w:pPr>
            <w:r w:rsidRPr="00062759">
              <w:rPr>
                <w:color w:val="000000"/>
              </w:rPr>
              <w:t> </w:t>
            </w:r>
          </w:p>
        </w:tc>
      </w:tr>
      <w:tr w:rsidR="00EB6602" w:rsidTr="00EB6602">
        <w:trPr>
          <w:trHeight w:val="309"/>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4" w:space="0" w:color="auto"/>
              <w:right w:val="single" w:sz="4" w:space="0" w:color="auto"/>
            </w:tcBorders>
            <w:shd w:val="clear" w:color="000000" w:fill="FFFF00"/>
            <w:vAlign w:val="bottom"/>
            <w:hideMark/>
          </w:tcPr>
          <w:p w:rsidR="00EB6602" w:rsidRPr="00062759" w:rsidRDefault="00EB6602" w:rsidP="00EB6602">
            <w:pPr>
              <w:rPr>
                <w:b/>
                <w:bCs/>
                <w:color w:val="000000"/>
              </w:rPr>
            </w:pPr>
            <w:r w:rsidRPr="00062759">
              <w:rPr>
                <w:b/>
                <w:bCs/>
                <w:color w:val="000000"/>
              </w:rPr>
              <w:t>Maximum score</w:t>
            </w:r>
          </w:p>
        </w:tc>
        <w:tc>
          <w:tcPr>
            <w:tcW w:w="794" w:type="dxa"/>
            <w:tcBorders>
              <w:top w:val="nil"/>
              <w:left w:val="nil"/>
              <w:bottom w:val="single" w:sz="4" w:space="0" w:color="auto"/>
              <w:right w:val="single" w:sz="4" w:space="0" w:color="auto"/>
            </w:tcBorders>
            <w:shd w:val="clear" w:color="000000" w:fill="FFFF00"/>
            <w:vAlign w:val="bottom"/>
            <w:hideMark/>
          </w:tcPr>
          <w:p w:rsidR="00EB6602" w:rsidRPr="00062759" w:rsidRDefault="00EB6602" w:rsidP="00EB6602">
            <w:pPr>
              <w:jc w:val="center"/>
              <w:rPr>
                <w:b/>
                <w:bCs/>
                <w:color w:val="000000"/>
              </w:rPr>
            </w:pPr>
            <w:r w:rsidRPr="00062759">
              <w:rPr>
                <w:b/>
                <w:bCs/>
                <w:color w:val="000000"/>
              </w:rPr>
              <w:t>100%</w:t>
            </w:r>
          </w:p>
        </w:tc>
        <w:tc>
          <w:tcPr>
            <w:tcW w:w="3435" w:type="dxa"/>
            <w:tcBorders>
              <w:top w:val="nil"/>
              <w:left w:val="nil"/>
              <w:bottom w:val="single" w:sz="4" w:space="0" w:color="auto"/>
              <w:right w:val="single" w:sz="4" w:space="0" w:color="auto"/>
            </w:tcBorders>
            <w:shd w:val="clear" w:color="000000" w:fill="FFFF00"/>
            <w:vAlign w:val="bottom"/>
            <w:hideMark/>
          </w:tcPr>
          <w:p w:rsidR="00EB6602" w:rsidRPr="00062759" w:rsidRDefault="00EB6602" w:rsidP="00EB6602">
            <w:pPr>
              <w:rPr>
                <w:b/>
                <w:bCs/>
                <w:color w:val="000000"/>
              </w:rPr>
            </w:pPr>
            <w:r w:rsidRPr="00062759">
              <w:rPr>
                <w:b/>
                <w:bCs/>
                <w:color w:val="000000"/>
              </w:rPr>
              <w:t>Maximum score</w:t>
            </w:r>
          </w:p>
        </w:tc>
        <w:tc>
          <w:tcPr>
            <w:tcW w:w="794" w:type="dxa"/>
            <w:tcBorders>
              <w:top w:val="nil"/>
              <w:left w:val="nil"/>
              <w:bottom w:val="single" w:sz="4" w:space="0" w:color="auto"/>
              <w:right w:val="single" w:sz="8" w:space="0" w:color="auto"/>
            </w:tcBorders>
            <w:shd w:val="clear" w:color="000000" w:fill="FFFF00"/>
            <w:noWrap/>
            <w:vAlign w:val="bottom"/>
            <w:hideMark/>
          </w:tcPr>
          <w:p w:rsidR="00EB6602" w:rsidRPr="00062759" w:rsidRDefault="00EB6602" w:rsidP="00EB6602">
            <w:pPr>
              <w:jc w:val="center"/>
              <w:rPr>
                <w:b/>
                <w:bCs/>
                <w:color w:val="000000"/>
              </w:rPr>
            </w:pPr>
            <w:r w:rsidRPr="00062759">
              <w:rPr>
                <w:b/>
                <w:bCs/>
                <w:color w:val="000000"/>
              </w:rPr>
              <w:t>6</w:t>
            </w:r>
          </w:p>
        </w:tc>
      </w:tr>
      <w:tr w:rsidR="00EB6602" w:rsidTr="00EB6602">
        <w:trPr>
          <w:trHeight w:val="322"/>
        </w:trPr>
        <w:tc>
          <w:tcPr>
            <w:tcW w:w="975" w:type="dxa"/>
            <w:vMerge/>
            <w:tcBorders>
              <w:top w:val="nil"/>
              <w:left w:val="single" w:sz="8" w:space="0" w:color="auto"/>
              <w:bottom w:val="single" w:sz="8" w:space="0" w:color="000000"/>
              <w:right w:val="single" w:sz="4" w:space="0" w:color="auto"/>
            </w:tcBorders>
            <w:vAlign w:val="center"/>
            <w:hideMark/>
          </w:tcPr>
          <w:p w:rsidR="00EB6602" w:rsidRPr="00062759" w:rsidRDefault="00EB6602" w:rsidP="00EB6602">
            <w:pPr>
              <w:rPr>
                <w:b/>
                <w:bCs/>
                <w:color w:val="000000"/>
              </w:rPr>
            </w:pPr>
          </w:p>
        </w:tc>
        <w:tc>
          <w:tcPr>
            <w:tcW w:w="1771" w:type="dxa"/>
            <w:vMerge/>
            <w:tcBorders>
              <w:top w:val="nil"/>
              <w:left w:val="nil"/>
              <w:bottom w:val="single" w:sz="8" w:space="0" w:color="000000"/>
              <w:right w:val="single" w:sz="4" w:space="0" w:color="auto"/>
            </w:tcBorders>
            <w:vAlign w:val="center"/>
            <w:hideMark/>
          </w:tcPr>
          <w:p w:rsidR="00EB6602" w:rsidRPr="00062759" w:rsidRDefault="00EB6602" w:rsidP="00EB6602">
            <w:pPr>
              <w:rPr>
                <w:b/>
                <w:bCs/>
                <w:color w:val="000000"/>
              </w:rPr>
            </w:pPr>
          </w:p>
        </w:tc>
        <w:tc>
          <w:tcPr>
            <w:tcW w:w="3391" w:type="dxa"/>
            <w:tcBorders>
              <w:top w:val="nil"/>
              <w:left w:val="nil"/>
              <w:bottom w:val="single" w:sz="8" w:space="0" w:color="auto"/>
              <w:right w:val="single" w:sz="4" w:space="0" w:color="auto"/>
            </w:tcBorders>
            <w:shd w:val="clear" w:color="000000" w:fill="92D050"/>
            <w:vAlign w:val="bottom"/>
            <w:hideMark/>
          </w:tcPr>
          <w:p w:rsidR="00EB6602" w:rsidRPr="00062759" w:rsidRDefault="00EB6602" w:rsidP="00EB6602">
            <w:pPr>
              <w:rPr>
                <w:b/>
                <w:bCs/>
                <w:color w:val="000000"/>
              </w:rPr>
            </w:pPr>
            <w:r w:rsidRPr="00062759">
              <w:rPr>
                <w:b/>
                <w:bCs/>
                <w:color w:val="000000"/>
              </w:rPr>
              <w:t>Pass mark</w:t>
            </w:r>
          </w:p>
        </w:tc>
        <w:tc>
          <w:tcPr>
            <w:tcW w:w="794" w:type="dxa"/>
            <w:tcBorders>
              <w:top w:val="nil"/>
              <w:left w:val="nil"/>
              <w:bottom w:val="single" w:sz="8" w:space="0" w:color="auto"/>
              <w:right w:val="single" w:sz="4" w:space="0" w:color="auto"/>
            </w:tcBorders>
            <w:shd w:val="clear" w:color="000000" w:fill="92D050"/>
            <w:vAlign w:val="bottom"/>
            <w:hideMark/>
          </w:tcPr>
          <w:p w:rsidR="00EB6602" w:rsidRPr="00062759" w:rsidRDefault="00EB6602" w:rsidP="00EB6602">
            <w:pPr>
              <w:jc w:val="center"/>
              <w:rPr>
                <w:b/>
                <w:bCs/>
                <w:color w:val="000000"/>
              </w:rPr>
            </w:pPr>
            <w:r w:rsidRPr="00062759">
              <w:rPr>
                <w:b/>
                <w:bCs/>
                <w:color w:val="000000"/>
              </w:rPr>
              <w:t>100%</w:t>
            </w:r>
          </w:p>
        </w:tc>
        <w:tc>
          <w:tcPr>
            <w:tcW w:w="3435" w:type="dxa"/>
            <w:tcBorders>
              <w:top w:val="nil"/>
              <w:left w:val="nil"/>
              <w:bottom w:val="single" w:sz="8" w:space="0" w:color="auto"/>
              <w:right w:val="single" w:sz="4" w:space="0" w:color="auto"/>
            </w:tcBorders>
            <w:shd w:val="clear" w:color="000000" w:fill="92D050"/>
            <w:vAlign w:val="bottom"/>
            <w:hideMark/>
          </w:tcPr>
          <w:p w:rsidR="00EB6602" w:rsidRPr="00062759" w:rsidRDefault="00EB6602" w:rsidP="00EB6602">
            <w:pPr>
              <w:rPr>
                <w:b/>
                <w:bCs/>
                <w:color w:val="000000"/>
              </w:rPr>
            </w:pPr>
            <w:r w:rsidRPr="00062759">
              <w:rPr>
                <w:b/>
                <w:bCs/>
                <w:color w:val="000000"/>
              </w:rPr>
              <w:t>Pass mark</w:t>
            </w:r>
          </w:p>
        </w:tc>
        <w:tc>
          <w:tcPr>
            <w:tcW w:w="794" w:type="dxa"/>
            <w:tcBorders>
              <w:top w:val="nil"/>
              <w:left w:val="nil"/>
              <w:bottom w:val="single" w:sz="8" w:space="0" w:color="auto"/>
              <w:right w:val="single" w:sz="8" w:space="0" w:color="auto"/>
            </w:tcBorders>
            <w:shd w:val="clear" w:color="000000" w:fill="92D050"/>
            <w:noWrap/>
            <w:vAlign w:val="bottom"/>
            <w:hideMark/>
          </w:tcPr>
          <w:p w:rsidR="00EB6602" w:rsidRPr="00062759" w:rsidRDefault="00EB6602" w:rsidP="00EB6602">
            <w:pPr>
              <w:jc w:val="center"/>
              <w:rPr>
                <w:b/>
                <w:bCs/>
                <w:color w:val="000000"/>
              </w:rPr>
            </w:pPr>
            <w:r w:rsidRPr="00062759">
              <w:rPr>
                <w:b/>
                <w:bCs/>
                <w:color w:val="000000"/>
              </w:rPr>
              <w:t>3</w:t>
            </w:r>
          </w:p>
        </w:tc>
      </w:tr>
    </w:tbl>
    <w:p w:rsidR="00EB6602" w:rsidRPr="002B3AF3" w:rsidRDefault="00EB6602" w:rsidP="00EB6602">
      <w:pPr>
        <w:autoSpaceDE w:val="0"/>
        <w:autoSpaceDN w:val="0"/>
        <w:adjustRightInd w:val="0"/>
        <w:rPr>
          <w:rFonts w:cs="Tahoma"/>
        </w:rPr>
      </w:pPr>
    </w:p>
    <w:p w:rsidR="00EB6602" w:rsidRDefault="00EB6602" w:rsidP="00EB6602">
      <w:pPr>
        <w:autoSpaceDE w:val="0"/>
        <w:autoSpaceDN w:val="0"/>
        <w:adjustRightInd w:val="0"/>
        <w:rPr>
          <w:rFonts w:cs="Tahoma"/>
        </w:rPr>
      </w:pPr>
    </w:p>
    <w:tbl>
      <w:tblPr>
        <w:tblW w:w="11160" w:type="dxa"/>
        <w:tblInd w:w="-1055" w:type="dxa"/>
        <w:tblLook w:val="04A0" w:firstRow="1" w:lastRow="0" w:firstColumn="1" w:lastColumn="0" w:noHBand="0" w:noVBand="1"/>
      </w:tblPr>
      <w:tblGrid>
        <w:gridCol w:w="975"/>
        <w:gridCol w:w="1703"/>
        <w:gridCol w:w="3132"/>
        <w:gridCol w:w="1370"/>
        <w:gridCol w:w="3229"/>
        <w:gridCol w:w="751"/>
      </w:tblGrid>
      <w:tr w:rsidR="00EB6602" w:rsidTr="00E20268">
        <w:trPr>
          <w:trHeight w:val="322"/>
        </w:trPr>
        <w:tc>
          <w:tcPr>
            <w:tcW w:w="11160" w:type="dxa"/>
            <w:gridSpan w:val="6"/>
            <w:tcBorders>
              <w:top w:val="single" w:sz="8" w:space="0" w:color="auto"/>
              <w:left w:val="single" w:sz="8" w:space="0" w:color="auto"/>
              <w:bottom w:val="single" w:sz="8" w:space="0" w:color="auto"/>
              <w:right w:val="single" w:sz="8" w:space="0" w:color="000000"/>
            </w:tcBorders>
            <w:shd w:val="clear" w:color="000000" w:fill="D9D9D9"/>
            <w:hideMark/>
          </w:tcPr>
          <w:p w:rsidR="00EB6602" w:rsidRPr="00F24D87" w:rsidRDefault="00EB6602" w:rsidP="002B072F">
            <w:pPr>
              <w:jc w:val="center"/>
              <w:rPr>
                <w:b/>
                <w:bCs/>
                <w:color w:val="000000"/>
              </w:rPr>
            </w:pPr>
            <w:r w:rsidRPr="00F24D87">
              <w:rPr>
                <w:b/>
                <w:bCs/>
                <w:color w:val="000000"/>
              </w:rPr>
              <w:lastRenderedPageBreak/>
              <w:t>PART 2</w:t>
            </w:r>
          </w:p>
        </w:tc>
      </w:tr>
      <w:tr w:rsidR="00EB6602" w:rsidTr="00E20268">
        <w:trPr>
          <w:trHeight w:val="322"/>
        </w:trPr>
        <w:tc>
          <w:tcPr>
            <w:tcW w:w="975" w:type="dxa"/>
            <w:tcBorders>
              <w:top w:val="nil"/>
              <w:left w:val="single" w:sz="8" w:space="0" w:color="auto"/>
              <w:bottom w:val="single" w:sz="8" w:space="0" w:color="auto"/>
              <w:right w:val="single" w:sz="4" w:space="0" w:color="auto"/>
            </w:tcBorders>
            <w:shd w:val="clear" w:color="000000" w:fill="D9D9D9"/>
            <w:noWrap/>
            <w:vAlign w:val="bottom"/>
            <w:hideMark/>
          </w:tcPr>
          <w:p w:rsidR="00EB6602" w:rsidRPr="00F24D87" w:rsidRDefault="00EB6602" w:rsidP="002B072F">
            <w:pPr>
              <w:rPr>
                <w:b/>
                <w:bCs/>
                <w:color w:val="000000"/>
              </w:rPr>
            </w:pPr>
            <w:r w:rsidRPr="00F24D87">
              <w:rPr>
                <w:b/>
                <w:bCs/>
                <w:color w:val="000000"/>
              </w:rPr>
              <w:t>Section</w:t>
            </w:r>
          </w:p>
        </w:tc>
        <w:tc>
          <w:tcPr>
            <w:tcW w:w="1703" w:type="dxa"/>
            <w:tcBorders>
              <w:top w:val="nil"/>
              <w:left w:val="nil"/>
              <w:bottom w:val="single" w:sz="8" w:space="0" w:color="auto"/>
              <w:right w:val="single" w:sz="4" w:space="0" w:color="auto"/>
            </w:tcBorders>
            <w:shd w:val="clear" w:color="000000" w:fill="D9D9D9"/>
            <w:hideMark/>
          </w:tcPr>
          <w:p w:rsidR="00EB6602" w:rsidRPr="00F24D87" w:rsidRDefault="00EB6602" w:rsidP="002B072F">
            <w:pPr>
              <w:jc w:val="center"/>
              <w:rPr>
                <w:b/>
                <w:bCs/>
                <w:color w:val="000000"/>
              </w:rPr>
            </w:pPr>
            <w:r w:rsidRPr="00F24D87">
              <w:rPr>
                <w:b/>
                <w:bCs/>
                <w:color w:val="000000"/>
              </w:rPr>
              <w:t>Quality Indicator</w:t>
            </w:r>
          </w:p>
        </w:tc>
        <w:tc>
          <w:tcPr>
            <w:tcW w:w="4502" w:type="dxa"/>
            <w:gridSpan w:val="2"/>
            <w:tcBorders>
              <w:top w:val="single" w:sz="8" w:space="0" w:color="auto"/>
              <w:left w:val="nil"/>
              <w:bottom w:val="single" w:sz="8" w:space="0" w:color="auto"/>
              <w:right w:val="single" w:sz="4" w:space="0" w:color="auto"/>
            </w:tcBorders>
            <w:shd w:val="clear" w:color="000000" w:fill="D9D9D9"/>
            <w:hideMark/>
          </w:tcPr>
          <w:p w:rsidR="00EB6602" w:rsidRPr="00F24D87" w:rsidRDefault="00EB6602" w:rsidP="002B072F">
            <w:pPr>
              <w:jc w:val="center"/>
              <w:rPr>
                <w:b/>
                <w:bCs/>
                <w:color w:val="000000"/>
              </w:rPr>
            </w:pPr>
            <w:r w:rsidRPr="00F24D87">
              <w:rPr>
                <w:b/>
                <w:bCs/>
                <w:color w:val="000000"/>
              </w:rPr>
              <w:t>Weighting</w:t>
            </w:r>
          </w:p>
        </w:tc>
        <w:tc>
          <w:tcPr>
            <w:tcW w:w="3980" w:type="dxa"/>
            <w:gridSpan w:val="2"/>
            <w:tcBorders>
              <w:top w:val="single" w:sz="8" w:space="0" w:color="auto"/>
              <w:left w:val="nil"/>
              <w:bottom w:val="single" w:sz="8" w:space="0" w:color="auto"/>
              <w:right w:val="single" w:sz="8" w:space="0" w:color="000000"/>
            </w:tcBorders>
            <w:shd w:val="clear" w:color="000000" w:fill="D9D9D9"/>
            <w:hideMark/>
          </w:tcPr>
          <w:p w:rsidR="00EB6602" w:rsidRPr="00F24D87" w:rsidRDefault="00EB6602" w:rsidP="002B072F">
            <w:pPr>
              <w:jc w:val="center"/>
              <w:rPr>
                <w:b/>
                <w:bCs/>
                <w:color w:val="000000"/>
              </w:rPr>
            </w:pPr>
            <w:r w:rsidRPr="00F24D87">
              <w:rPr>
                <w:b/>
                <w:bCs/>
                <w:color w:val="000000"/>
              </w:rPr>
              <w:t>Scoring</w:t>
            </w:r>
          </w:p>
        </w:tc>
      </w:tr>
      <w:tr w:rsidR="00EB6602" w:rsidTr="00E20268">
        <w:trPr>
          <w:trHeight w:val="309"/>
        </w:trPr>
        <w:tc>
          <w:tcPr>
            <w:tcW w:w="975" w:type="dxa"/>
            <w:vMerge w:val="restart"/>
            <w:tcBorders>
              <w:top w:val="nil"/>
              <w:left w:val="single" w:sz="8" w:space="0" w:color="auto"/>
              <w:bottom w:val="single" w:sz="8" w:space="0" w:color="000000"/>
              <w:right w:val="single" w:sz="4" w:space="0" w:color="auto"/>
            </w:tcBorders>
            <w:shd w:val="clear" w:color="000000" w:fill="D9D9D9"/>
            <w:noWrap/>
            <w:vAlign w:val="center"/>
            <w:hideMark/>
          </w:tcPr>
          <w:p w:rsidR="00EB6602" w:rsidRPr="00F24D87" w:rsidRDefault="00EB6602" w:rsidP="002B072F">
            <w:pPr>
              <w:jc w:val="center"/>
              <w:rPr>
                <w:b/>
                <w:bCs/>
                <w:color w:val="000000"/>
              </w:rPr>
            </w:pPr>
            <w:r w:rsidRPr="00F24D87">
              <w:rPr>
                <w:b/>
                <w:bCs/>
                <w:color w:val="000000"/>
              </w:rPr>
              <w:t>F</w:t>
            </w:r>
          </w:p>
        </w:tc>
        <w:tc>
          <w:tcPr>
            <w:tcW w:w="1703" w:type="dxa"/>
            <w:vMerge w:val="restart"/>
            <w:tcBorders>
              <w:top w:val="nil"/>
              <w:left w:val="nil"/>
              <w:bottom w:val="single" w:sz="8" w:space="0" w:color="000000"/>
              <w:right w:val="single" w:sz="4" w:space="0" w:color="auto"/>
            </w:tcBorders>
            <w:shd w:val="clear" w:color="000000" w:fill="D9D9D9"/>
            <w:hideMark/>
          </w:tcPr>
          <w:p w:rsidR="00EB6602" w:rsidRPr="00F24D87" w:rsidRDefault="00EB6602" w:rsidP="002B072F">
            <w:pPr>
              <w:jc w:val="center"/>
              <w:rPr>
                <w:b/>
                <w:bCs/>
                <w:color w:val="000000"/>
              </w:rPr>
            </w:pPr>
            <w:r w:rsidRPr="00F24D87">
              <w:rPr>
                <w:b/>
                <w:bCs/>
                <w:color w:val="000000"/>
              </w:rPr>
              <w:t>CQC Rating</w:t>
            </w:r>
          </w:p>
        </w:tc>
        <w:tc>
          <w:tcPr>
            <w:tcW w:w="4502" w:type="dxa"/>
            <w:gridSpan w:val="2"/>
            <w:vMerge w:val="restart"/>
            <w:tcBorders>
              <w:top w:val="single" w:sz="8" w:space="0" w:color="auto"/>
              <w:left w:val="single" w:sz="4" w:space="0" w:color="auto"/>
              <w:bottom w:val="single" w:sz="8" w:space="0" w:color="000000"/>
              <w:right w:val="single" w:sz="4" w:space="0" w:color="000000"/>
            </w:tcBorders>
            <w:shd w:val="clear" w:color="auto" w:fill="auto"/>
            <w:vAlign w:val="center"/>
            <w:hideMark/>
          </w:tcPr>
          <w:p w:rsidR="00EB6602" w:rsidRPr="00F24D87" w:rsidRDefault="00EB6602" w:rsidP="002B072F">
            <w:pPr>
              <w:jc w:val="center"/>
              <w:rPr>
                <w:color w:val="000000"/>
              </w:rPr>
            </w:pPr>
            <w:r w:rsidRPr="00F24D87">
              <w:rPr>
                <w:color w:val="000000"/>
              </w:rPr>
              <w:t>15%</w:t>
            </w:r>
          </w:p>
        </w:tc>
        <w:tc>
          <w:tcPr>
            <w:tcW w:w="3229" w:type="dxa"/>
            <w:tcBorders>
              <w:top w:val="nil"/>
              <w:left w:val="nil"/>
              <w:bottom w:val="single" w:sz="4" w:space="0" w:color="auto"/>
              <w:right w:val="single" w:sz="4" w:space="0" w:color="auto"/>
            </w:tcBorders>
            <w:shd w:val="clear" w:color="auto" w:fill="auto"/>
            <w:vAlign w:val="bottom"/>
            <w:hideMark/>
          </w:tcPr>
          <w:p w:rsidR="00EB6602" w:rsidRPr="00F24D87" w:rsidRDefault="00EB6602" w:rsidP="002B072F">
            <w:pPr>
              <w:rPr>
                <w:color w:val="000000"/>
              </w:rPr>
            </w:pPr>
            <w:r w:rsidRPr="00F24D87">
              <w:rPr>
                <w:color w:val="000000"/>
              </w:rPr>
              <w:t>Outstanding</w:t>
            </w:r>
          </w:p>
        </w:tc>
        <w:tc>
          <w:tcPr>
            <w:tcW w:w="751" w:type="dxa"/>
            <w:tcBorders>
              <w:top w:val="nil"/>
              <w:left w:val="nil"/>
              <w:bottom w:val="single" w:sz="4" w:space="0" w:color="auto"/>
              <w:right w:val="single" w:sz="8" w:space="0" w:color="auto"/>
            </w:tcBorders>
            <w:shd w:val="clear" w:color="auto" w:fill="auto"/>
            <w:vAlign w:val="bottom"/>
            <w:hideMark/>
          </w:tcPr>
          <w:p w:rsidR="00EB6602" w:rsidRPr="00F24D87" w:rsidRDefault="00EB6602" w:rsidP="002B072F">
            <w:pPr>
              <w:jc w:val="center"/>
              <w:rPr>
                <w:color w:val="000000"/>
              </w:rPr>
            </w:pPr>
            <w:r w:rsidRPr="00F24D87">
              <w:rPr>
                <w:color w:val="000000"/>
              </w:rPr>
              <w:t>45</w:t>
            </w:r>
          </w:p>
        </w:tc>
      </w:tr>
      <w:tr w:rsidR="00EB6602" w:rsidTr="00E20268">
        <w:trPr>
          <w:trHeight w:val="309"/>
        </w:trPr>
        <w:tc>
          <w:tcPr>
            <w:tcW w:w="975" w:type="dxa"/>
            <w:vMerge/>
            <w:tcBorders>
              <w:top w:val="nil"/>
              <w:left w:val="single" w:sz="8" w:space="0" w:color="auto"/>
              <w:bottom w:val="single" w:sz="8" w:space="0" w:color="000000"/>
              <w:right w:val="single" w:sz="4" w:space="0" w:color="auto"/>
            </w:tcBorders>
            <w:vAlign w:val="center"/>
            <w:hideMark/>
          </w:tcPr>
          <w:p w:rsidR="00EB6602" w:rsidRPr="00F24D87" w:rsidRDefault="00EB6602" w:rsidP="002B072F">
            <w:pPr>
              <w:rPr>
                <w:b/>
                <w:bCs/>
                <w:color w:val="000000"/>
              </w:rPr>
            </w:pPr>
          </w:p>
        </w:tc>
        <w:tc>
          <w:tcPr>
            <w:tcW w:w="1703" w:type="dxa"/>
            <w:vMerge/>
            <w:tcBorders>
              <w:top w:val="nil"/>
              <w:left w:val="nil"/>
              <w:bottom w:val="single" w:sz="8" w:space="0" w:color="000000"/>
              <w:right w:val="single" w:sz="4" w:space="0" w:color="auto"/>
            </w:tcBorders>
            <w:vAlign w:val="center"/>
            <w:hideMark/>
          </w:tcPr>
          <w:p w:rsidR="00EB6602" w:rsidRPr="00F24D87" w:rsidRDefault="00EB6602" w:rsidP="002B072F">
            <w:pPr>
              <w:rPr>
                <w:b/>
                <w:bCs/>
                <w:color w:val="000000"/>
              </w:rPr>
            </w:pPr>
          </w:p>
        </w:tc>
        <w:tc>
          <w:tcPr>
            <w:tcW w:w="4502" w:type="dxa"/>
            <w:gridSpan w:val="2"/>
            <w:vMerge/>
            <w:tcBorders>
              <w:top w:val="single" w:sz="8" w:space="0" w:color="auto"/>
              <w:left w:val="single" w:sz="4" w:space="0" w:color="auto"/>
              <w:bottom w:val="single" w:sz="8" w:space="0" w:color="000000"/>
              <w:right w:val="single" w:sz="4" w:space="0" w:color="000000"/>
            </w:tcBorders>
            <w:vAlign w:val="center"/>
            <w:hideMark/>
          </w:tcPr>
          <w:p w:rsidR="00EB6602" w:rsidRPr="00F24D87" w:rsidRDefault="00EB6602" w:rsidP="002B072F">
            <w:pPr>
              <w:rPr>
                <w:color w:val="000000"/>
              </w:rPr>
            </w:pPr>
          </w:p>
        </w:tc>
        <w:tc>
          <w:tcPr>
            <w:tcW w:w="3229" w:type="dxa"/>
            <w:tcBorders>
              <w:top w:val="nil"/>
              <w:left w:val="nil"/>
              <w:bottom w:val="single" w:sz="4" w:space="0" w:color="auto"/>
              <w:right w:val="single" w:sz="4" w:space="0" w:color="auto"/>
            </w:tcBorders>
            <w:shd w:val="clear" w:color="auto" w:fill="auto"/>
            <w:vAlign w:val="bottom"/>
            <w:hideMark/>
          </w:tcPr>
          <w:p w:rsidR="00EB6602" w:rsidRPr="00F24D87" w:rsidRDefault="00EB6602" w:rsidP="002B072F">
            <w:pPr>
              <w:rPr>
                <w:color w:val="000000"/>
              </w:rPr>
            </w:pPr>
            <w:r w:rsidRPr="00F24D87">
              <w:rPr>
                <w:color w:val="000000"/>
              </w:rPr>
              <w:t>Good</w:t>
            </w:r>
          </w:p>
        </w:tc>
        <w:tc>
          <w:tcPr>
            <w:tcW w:w="751" w:type="dxa"/>
            <w:tcBorders>
              <w:top w:val="nil"/>
              <w:left w:val="nil"/>
              <w:bottom w:val="single" w:sz="4" w:space="0" w:color="auto"/>
              <w:right w:val="single" w:sz="8" w:space="0" w:color="auto"/>
            </w:tcBorders>
            <w:shd w:val="clear" w:color="auto" w:fill="auto"/>
            <w:vAlign w:val="bottom"/>
            <w:hideMark/>
          </w:tcPr>
          <w:p w:rsidR="00EB6602" w:rsidRPr="00F24D87" w:rsidRDefault="00EB6602" w:rsidP="002B072F">
            <w:pPr>
              <w:jc w:val="center"/>
              <w:rPr>
                <w:color w:val="000000"/>
              </w:rPr>
            </w:pPr>
            <w:r w:rsidRPr="00F24D87">
              <w:rPr>
                <w:color w:val="000000"/>
              </w:rPr>
              <w:t>30</w:t>
            </w:r>
          </w:p>
        </w:tc>
      </w:tr>
      <w:tr w:rsidR="00EB6602" w:rsidTr="00E20268">
        <w:trPr>
          <w:trHeight w:val="309"/>
        </w:trPr>
        <w:tc>
          <w:tcPr>
            <w:tcW w:w="975" w:type="dxa"/>
            <w:vMerge/>
            <w:tcBorders>
              <w:top w:val="nil"/>
              <w:left w:val="single" w:sz="8" w:space="0" w:color="auto"/>
              <w:bottom w:val="single" w:sz="8" w:space="0" w:color="000000"/>
              <w:right w:val="single" w:sz="4" w:space="0" w:color="auto"/>
            </w:tcBorders>
            <w:vAlign w:val="center"/>
            <w:hideMark/>
          </w:tcPr>
          <w:p w:rsidR="00EB6602" w:rsidRPr="00F24D87" w:rsidRDefault="00EB6602" w:rsidP="002B072F">
            <w:pPr>
              <w:rPr>
                <w:b/>
                <w:bCs/>
                <w:color w:val="000000"/>
              </w:rPr>
            </w:pPr>
          </w:p>
        </w:tc>
        <w:tc>
          <w:tcPr>
            <w:tcW w:w="1703" w:type="dxa"/>
            <w:vMerge/>
            <w:tcBorders>
              <w:top w:val="nil"/>
              <w:left w:val="nil"/>
              <w:bottom w:val="single" w:sz="8" w:space="0" w:color="000000"/>
              <w:right w:val="single" w:sz="4" w:space="0" w:color="auto"/>
            </w:tcBorders>
            <w:vAlign w:val="center"/>
            <w:hideMark/>
          </w:tcPr>
          <w:p w:rsidR="00EB6602" w:rsidRPr="00F24D87" w:rsidRDefault="00EB6602" w:rsidP="002B072F">
            <w:pPr>
              <w:rPr>
                <w:b/>
                <w:bCs/>
                <w:color w:val="000000"/>
              </w:rPr>
            </w:pPr>
          </w:p>
        </w:tc>
        <w:tc>
          <w:tcPr>
            <w:tcW w:w="4502" w:type="dxa"/>
            <w:gridSpan w:val="2"/>
            <w:vMerge/>
            <w:tcBorders>
              <w:top w:val="single" w:sz="8" w:space="0" w:color="auto"/>
              <w:left w:val="single" w:sz="4" w:space="0" w:color="auto"/>
              <w:bottom w:val="single" w:sz="8" w:space="0" w:color="000000"/>
              <w:right w:val="single" w:sz="4" w:space="0" w:color="000000"/>
            </w:tcBorders>
            <w:vAlign w:val="center"/>
            <w:hideMark/>
          </w:tcPr>
          <w:p w:rsidR="00EB6602" w:rsidRPr="00F24D87" w:rsidRDefault="00EB6602" w:rsidP="002B072F">
            <w:pPr>
              <w:rPr>
                <w:color w:val="000000"/>
              </w:rPr>
            </w:pPr>
          </w:p>
        </w:tc>
        <w:tc>
          <w:tcPr>
            <w:tcW w:w="3229" w:type="dxa"/>
            <w:tcBorders>
              <w:top w:val="nil"/>
              <w:left w:val="nil"/>
              <w:bottom w:val="single" w:sz="4" w:space="0" w:color="auto"/>
              <w:right w:val="single" w:sz="4" w:space="0" w:color="auto"/>
            </w:tcBorders>
            <w:shd w:val="clear" w:color="auto" w:fill="auto"/>
            <w:vAlign w:val="bottom"/>
            <w:hideMark/>
          </w:tcPr>
          <w:p w:rsidR="00EB6602" w:rsidRPr="00F24D87" w:rsidRDefault="00EB6602" w:rsidP="002B072F">
            <w:pPr>
              <w:rPr>
                <w:color w:val="000000"/>
              </w:rPr>
            </w:pPr>
            <w:r w:rsidRPr="00F24D87">
              <w:rPr>
                <w:color w:val="000000"/>
              </w:rPr>
              <w:t>Requires Improvement</w:t>
            </w:r>
          </w:p>
        </w:tc>
        <w:tc>
          <w:tcPr>
            <w:tcW w:w="751" w:type="dxa"/>
            <w:tcBorders>
              <w:top w:val="nil"/>
              <w:left w:val="nil"/>
              <w:bottom w:val="single" w:sz="4" w:space="0" w:color="auto"/>
              <w:right w:val="single" w:sz="8" w:space="0" w:color="auto"/>
            </w:tcBorders>
            <w:shd w:val="clear" w:color="auto" w:fill="auto"/>
            <w:vAlign w:val="bottom"/>
            <w:hideMark/>
          </w:tcPr>
          <w:p w:rsidR="00EB6602" w:rsidRPr="00F24D87" w:rsidRDefault="00EB6602" w:rsidP="002B072F">
            <w:pPr>
              <w:jc w:val="center"/>
              <w:rPr>
                <w:color w:val="000000"/>
              </w:rPr>
            </w:pPr>
            <w:r w:rsidRPr="00F24D87">
              <w:rPr>
                <w:color w:val="000000"/>
              </w:rPr>
              <w:t>15</w:t>
            </w:r>
          </w:p>
        </w:tc>
      </w:tr>
      <w:tr w:rsidR="00EB6602" w:rsidTr="00E20268">
        <w:trPr>
          <w:trHeight w:val="322"/>
        </w:trPr>
        <w:tc>
          <w:tcPr>
            <w:tcW w:w="975" w:type="dxa"/>
            <w:vMerge/>
            <w:tcBorders>
              <w:top w:val="nil"/>
              <w:left w:val="single" w:sz="8" w:space="0" w:color="auto"/>
              <w:bottom w:val="single" w:sz="8" w:space="0" w:color="000000"/>
              <w:right w:val="single" w:sz="4" w:space="0" w:color="auto"/>
            </w:tcBorders>
            <w:vAlign w:val="center"/>
            <w:hideMark/>
          </w:tcPr>
          <w:p w:rsidR="00EB6602" w:rsidRPr="00F24D87" w:rsidRDefault="00EB6602" w:rsidP="002B072F">
            <w:pPr>
              <w:rPr>
                <w:b/>
                <w:bCs/>
                <w:color w:val="000000"/>
              </w:rPr>
            </w:pPr>
          </w:p>
        </w:tc>
        <w:tc>
          <w:tcPr>
            <w:tcW w:w="1703" w:type="dxa"/>
            <w:vMerge/>
            <w:tcBorders>
              <w:top w:val="nil"/>
              <w:left w:val="nil"/>
              <w:bottom w:val="single" w:sz="8" w:space="0" w:color="000000"/>
              <w:right w:val="single" w:sz="4" w:space="0" w:color="auto"/>
            </w:tcBorders>
            <w:vAlign w:val="center"/>
            <w:hideMark/>
          </w:tcPr>
          <w:p w:rsidR="00EB6602" w:rsidRPr="00F24D87" w:rsidRDefault="00EB6602" w:rsidP="002B072F">
            <w:pPr>
              <w:rPr>
                <w:b/>
                <w:bCs/>
                <w:color w:val="000000"/>
              </w:rPr>
            </w:pPr>
          </w:p>
        </w:tc>
        <w:tc>
          <w:tcPr>
            <w:tcW w:w="4502" w:type="dxa"/>
            <w:gridSpan w:val="2"/>
            <w:vMerge/>
            <w:tcBorders>
              <w:top w:val="single" w:sz="8" w:space="0" w:color="auto"/>
              <w:left w:val="single" w:sz="4" w:space="0" w:color="auto"/>
              <w:bottom w:val="single" w:sz="8" w:space="0" w:color="000000"/>
              <w:right w:val="single" w:sz="4" w:space="0" w:color="000000"/>
            </w:tcBorders>
            <w:vAlign w:val="center"/>
            <w:hideMark/>
          </w:tcPr>
          <w:p w:rsidR="00EB6602" w:rsidRPr="00F24D87" w:rsidRDefault="00EB6602" w:rsidP="002B072F">
            <w:pPr>
              <w:rPr>
                <w:color w:val="000000"/>
              </w:rPr>
            </w:pPr>
          </w:p>
        </w:tc>
        <w:tc>
          <w:tcPr>
            <w:tcW w:w="3229" w:type="dxa"/>
            <w:tcBorders>
              <w:top w:val="nil"/>
              <w:left w:val="nil"/>
              <w:bottom w:val="single" w:sz="8" w:space="0" w:color="auto"/>
              <w:right w:val="single" w:sz="4" w:space="0" w:color="auto"/>
            </w:tcBorders>
            <w:shd w:val="clear" w:color="auto" w:fill="auto"/>
            <w:vAlign w:val="bottom"/>
            <w:hideMark/>
          </w:tcPr>
          <w:p w:rsidR="00EB6602" w:rsidRPr="00F24D87" w:rsidRDefault="00EB6602" w:rsidP="002B072F">
            <w:pPr>
              <w:rPr>
                <w:color w:val="000000"/>
              </w:rPr>
            </w:pPr>
            <w:r w:rsidRPr="00F24D87">
              <w:rPr>
                <w:color w:val="000000"/>
              </w:rPr>
              <w:t>Inadequate</w:t>
            </w:r>
          </w:p>
        </w:tc>
        <w:tc>
          <w:tcPr>
            <w:tcW w:w="751" w:type="dxa"/>
            <w:tcBorders>
              <w:top w:val="nil"/>
              <w:left w:val="nil"/>
              <w:bottom w:val="single" w:sz="8" w:space="0" w:color="auto"/>
              <w:right w:val="single" w:sz="8" w:space="0" w:color="auto"/>
            </w:tcBorders>
            <w:shd w:val="clear" w:color="auto" w:fill="auto"/>
            <w:vAlign w:val="bottom"/>
            <w:hideMark/>
          </w:tcPr>
          <w:p w:rsidR="00EB6602" w:rsidRPr="00F24D87" w:rsidRDefault="00EB6602" w:rsidP="002B072F">
            <w:pPr>
              <w:jc w:val="center"/>
              <w:rPr>
                <w:color w:val="000000"/>
              </w:rPr>
            </w:pPr>
            <w:r w:rsidRPr="00F24D87">
              <w:rPr>
                <w:color w:val="000000"/>
              </w:rPr>
              <w:t>0</w:t>
            </w:r>
          </w:p>
        </w:tc>
      </w:tr>
      <w:tr w:rsidR="00EB6602" w:rsidTr="00E20268">
        <w:trPr>
          <w:trHeight w:val="309"/>
        </w:trPr>
        <w:tc>
          <w:tcPr>
            <w:tcW w:w="975" w:type="dxa"/>
            <w:vMerge w:val="restart"/>
            <w:tcBorders>
              <w:top w:val="nil"/>
              <w:left w:val="single" w:sz="8" w:space="0" w:color="auto"/>
              <w:bottom w:val="single" w:sz="8" w:space="0" w:color="000000"/>
              <w:right w:val="single" w:sz="4" w:space="0" w:color="auto"/>
            </w:tcBorders>
            <w:shd w:val="clear" w:color="000000" w:fill="D9D9D9"/>
            <w:noWrap/>
            <w:vAlign w:val="center"/>
            <w:hideMark/>
          </w:tcPr>
          <w:p w:rsidR="00EB6602" w:rsidRPr="00F24D87" w:rsidRDefault="00EB6602" w:rsidP="002B072F">
            <w:pPr>
              <w:jc w:val="center"/>
              <w:rPr>
                <w:b/>
                <w:bCs/>
                <w:color w:val="000000"/>
              </w:rPr>
            </w:pPr>
            <w:r w:rsidRPr="00F24D87">
              <w:rPr>
                <w:b/>
                <w:bCs/>
                <w:color w:val="000000"/>
              </w:rPr>
              <w:t>G</w:t>
            </w:r>
          </w:p>
        </w:tc>
        <w:tc>
          <w:tcPr>
            <w:tcW w:w="1703" w:type="dxa"/>
            <w:vMerge w:val="restart"/>
            <w:tcBorders>
              <w:top w:val="nil"/>
              <w:left w:val="nil"/>
              <w:bottom w:val="single" w:sz="8" w:space="0" w:color="000000"/>
              <w:right w:val="single" w:sz="4" w:space="0" w:color="auto"/>
            </w:tcBorders>
            <w:shd w:val="clear" w:color="000000" w:fill="D9D9D9"/>
            <w:hideMark/>
          </w:tcPr>
          <w:p w:rsidR="00EB6602" w:rsidRPr="00F24D87" w:rsidRDefault="00EB6602" w:rsidP="002B072F">
            <w:pPr>
              <w:jc w:val="center"/>
              <w:rPr>
                <w:b/>
                <w:bCs/>
                <w:color w:val="000000"/>
              </w:rPr>
            </w:pPr>
            <w:r w:rsidRPr="00F24D87">
              <w:rPr>
                <w:b/>
                <w:bCs/>
                <w:color w:val="000000"/>
              </w:rPr>
              <w:t>Quality Flags</w:t>
            </w:r>
          </w:p>
        </w:tc>
        <w:tc>
          <w:tcPr>
            <w:tcW w:w="4502" w:type="dxa"/>
            <w:gridSpan w:val="2"/>
            <w:vMerge w:val="restart"/>
            <w:tcBorders>
              <w:top w:val="single" w:sz="8" w:space="0" w:color="auto"/>
              <w:left w:val="single" w:sz="4" w:space="0" w:color="auto"/>
              <w:bottom w:val="single" w:sz="8" w:space="0" w:color="000000"/>
              <w:right w:val="single" w:sz="4" w:space="0" w:color="000000"/>
            </w:tcBorders>
            <w:shd w:val="clear" w:color="auto" w:fill="auto"/>
            <w:vAlign w:val="center"/>
            <w:hideMark/>
          </w:tcPr>
          <w:p w:rsidR="00EB6602" w:rsidRPr="00F24D87" w:rsidRDefault="00EB6602" w:rsidP="002B072F">
            <w:pPr>
              <w:jc w:val="center"/>
              <w:rPr>
                <w:color w:val="000000"/>
              </w:rPr>
            </w:pPr>
            <w:r w:rsidRPr="00F24D87">
              <w:rPr>
                <w:color w:val="000000"/>
              </w:rPr>
              <w:t>30%</w:t>
            </w:r>
          </w:p>
        </w:tc>
        <w:tc>
          <w:tcPr>
            <w:tcW w:w="3229" w:type="dxa"/>
            <w:tcBorders>
              <w:top w:val="nil"/>
              <w:left w:val="nil"/>
              <w:bottom w:val="single" w:sz="4" w:space="0" w:color="auto"/>
              <w:right w:val="single" w:sz="4" w:space="0" w:color="auto"/>
            </w:tcBorders>
            <w:shd w:val="clear" w:color="auto" w:fill="auto"/>
            <w:vAlign w:val="bottom"/>
            <w:hideMark/>
          </w:tcPr>
          <w:p w:rsidR="00EB6602" w:rsidRPr="00F24D87" w:rsidRDefault="00EB6602" w:rsidP="002B072F">
            <w:pPr>
              <w:rPr>
                <w:color w:val="000000"/>
              </w:rPr>
            </w:pPr>
            <w:r w:rsidRPr="00F24D87">
              <w:rPr>
                <w:color w:val="000000"/>
              </w:rPr>
              <w:t>No flags</w:t>
            </w:r>
          </w:p>
        </w:tc>
        <w:tc>
          <w:tcPr>
            <w:tcW w:w="751" w:type="dxa"/>
            <w:tcBorders>
              <w:top w:val="nil"/>
              <w:left w:val="nil"/>
              <w:bottom w:val="single" w:sz="4" w:space="0" w:color="auto"/>
              <w:right w:val="single" w:sz="8" w:space="0" w:color="auto"/>
            </w:tcBorders>
            <w:shd w:val="clear" w:color="auto" w:fill="auto"/>
            <w:vAlign w:val="bottom"/>
            <w:hideMark/>
          </w:tcPr>
          <w:p w:rsidR="00EB6602" w:rsidRPr="00F24D87" w:rsidRDefault="00EB6602" w:rsidP="002B072F">
            <w:pPr>
              <w:jc w:val="center"/>
              <w:rPr>
                <w:color w:val="000000"/>
              </w:rPr>
            </w:pPr>
            <w:r w:rsidRPr="00F24D87">
              <w:rPr>
                <w:color w:val="000000"/>
              </w:rPr>
              <w:t>90</w:t>
            </w:r>
          </w:p>
        </w:tc>
      </w:tr>
      <w:tr w:rsidR="00EB6602" w:rsidTr="00E20268">
        <w:trPr>
          <w:trHeight w:val="309"/>
        </w:trPr>
        <w:tc>
          <w:tcPr>
            <w:tcW w:w="975" w:type="dxa"/>
            <w:vMerge/>
            <w:tcBorders>
              <w:top w:val="nil"/>
              <w:left w:val="single" w:sz="8" w:space="0" w:color="auto"/>
              <w:bottom w:val="single" w:sz="8" w:space="0" w:color="000000"/>
              <w:right w:val="single" w:sz="4" w:space="0" w:color="auto"/>
            </w:tcBorders>
            <w:vAlign w:val="center"/>
            <w:hideMark/>
          </w:tcPr>
          <w:p w:rsidR="00EB6602" w:rsidRPr="00F24D87" w:rsidRDefault="00EB6602" w:rsidP="002B072F">
            <w:pPr>
              <w:rPr>
                <w:b/>
                <w:bCs/>
                <w:color w:val="000000"/>
              </w:rPr>
            </w:pPr>
          </w:p>
        </w:tc>
        <w:tc>
          <w:tcPr>
            <w:tcW w:w="1703" w:type="dxa"/>
            <w:vMerge/>
            <w:tcBorders>
              <w:top w:val="nil"/>
              <w:left w:val="nil"/>
              <w:bottom w:val="single" w:sz="8" w:space="0" w:color="000000"/>
              <w:right w:val="single" w:sz="4" w:space="0" w:color="auto"/>
            </w:tcBorders>
            <w:vAlign w:val="center"/>
            <w:hideMark/>
          </w:tcPr>
          <w:p w:rsidR="00EB6602" w:rsidRPr="00F24D87" w:rsidRDefault="00EB6602" w:rsidP="002B072F">
            <w:pPr>
              <w:rPr>
                <w:b/>
                <w:bCs/>
                <w:color w:val="000000"/>
              </w:rPr>
            </w:pPr>
          </w:p>
        </w:tc>
        <w:tc>
          <w:tcPr>
            <w:tcW w:w="4502" w:type="dxa"/>
            <w:gridSpan w:val="2"/>
            <w:vMerge/>
            <w:tcBorders>
              <w:top w:val="single" w:sz="8" w:space="0" w:color="auto"/>
              <w:left w:val="single" w:sz="4" w:space="0" w:color="auto"/>
              <w:bottom w:val="single" w:sz="8" w:space="0" w:color="000000"/>
              <w:right w:val="single" w:sz="4" w:space="0" w:color="000000"/>
            </w:tcBorders>
            <w:vAlign w:val="center"/>
            <w:hideMark/>
          </w:tcPr>
          <w:p w:rsidR="00EB6602" w:rsidRPr="00F24D87" w:rsidRDefault="00EB6602" w:rsidP="002B072F">
            <w:pPr>
              <w:rPr>
                <w:color w:val="000000"/>
              </w:rPr>
            </w:pPr>
          </w:p>
        </w:tc>
        <w:tc>
          <w:tcPr>
            <w:tcW w:w="3229" w:type="dxa"/>
            <w:tcBorders>
              <w:top w:val="nil"/>
              <w:left w:val="nil"/>
              <w:bottom w:val="single" w:sz="4" w:space="0" w:color="auto"/>
              <w:right w:val="single" w:sz="4" w:space="0" w:color="auto"/>
            </w:tcBorders>
            <w:shd w:val="clear" w:color="auto" w:fill="auto"/>
            <w:vAlign w:val="bottom"/>
            <w:hideMark/>
          </w:tcPr>
          <w:p w:rsidR="00EB6602" w:rsidRPr="00F24D87" w:rsidRDefault="00EB6602" w:rsidP="002B072F">
            <w:pPr>
              <w:rPr>
                <w:color w:val="000000"/>
              </w:rPr>
            </w:pPr>
            <w:r w:rsidRPr="00F24D87">
              <w:rPr>
                <w:color w:val="000000"/>
              </w:rPr>
              <w:t>1 Amber flag</w:t>
            </w:r>
          </w:p>
        </w:tc>
        <w:tc>
          <w:tcPr>
            <w:tcW w:w="751" w:type="dxa"/>
            <w:tcBorders>
              <w:top w:val="nil"/>
              <w:left w:val="nil"/>
              <w:bottom w:val="single" w:sz="4" w:space="0" w:color="auto"/>
              <w:right w:val="single" w:sz="8" w:space="0" w:color="auto"/>
            </w:tcBorders>
            <w:shd w:val="clear" w:color="auto" w:fill="auto"/>
            <w:vAlign w:val="bottom"/>
            <w:hideMark/>
          </w:tcPr>
          <w:p w:rsidR="00EB6602" w:rsidRPr="00F24D87" w:rsidRDefault="00EB6602" w:rsidP="002B072F">
            <w:pPr>
              <w:jc w:val="center"/>
              <w:rPr>
                <w:color w:val="000000"/>
              </w:rPr>
            </w:pPr>
            <w:r w:rsidRPr="00F24D87">
              <w:rPr>
                <w:color w:val="000000"/>
              </w:rPr>
              <w:t>60</w:t>
            </w:r>
          </w:p>
        </w:tc>
      </w:tr>
      <w:tr w:rsidR="00EB6602" w:rsidTr="00E20268">
        <w:trPr>
          <w:trHeight w:val="309"/>
        </w:trPr>
        <w:tc>
          <w:tcPr>
            <w:tcW w:w="975" w:type="dxa"/>
            <w:vMerge/>
            <w:tcBorders>
              <w:top w:val="nil"/>
              <w:left w:val="single" w:sz="8" w:space="0" w:color="auto"/>
              <w:bottom w:val="single" w:sz="8" w:space="0" w:color="000000"/>
              <w:right w:val="single" w:sz="4" w:space="0" w:color="auto"/>
            </w:tcBorders>
            <w:vAlign w:val="center"/>
            <w:hideMark/>
          </w:tcPr>
          <w:p w:rsidR="00EB6602" w:rsidRPr="00F24D87" w:rsidRDefault="00EB6602" w:rsidP="002B072F">
            <w:pPr>
              <w:rPr>
                <w:b/>
                <w:bCs/>
                <w:color w:val="000000"/>
              </w:rPr>
            </w:pPr>
          </w:p>
        </w:tc>
        <w:tc>
          <w:tcPr>
            <w:tcW w:w="1703" w:type="dxa"/>
            <w:vMerge/>
            <w:tcBorders>
              <w:top w:val="nil"/>
              <w:left w:val="nil"/>
              <w:bottom w:val="single" w:sz="8" w:space="0" w:color="000000"/>
              <w:right w:val="single" w:sz="4" w:space="0" w:color="auto"/>
            </w:tcBorders>
            <w:vAlign w:val="center"/>
            <w:hideMark/>
          </w:tcPr>
          <w:p w:rsidR="00EB6602" w:rsidRPr="00F24D87" w:rsidRDefault="00EB6602" w:rsidP="002B072F">
            <w:pPr>
              <w:rPr>
                <w:b/>
                <w:bCs/>
                <w:color w:val="000000"/>
              </w:rPr>
            </w:pPr>
          </w:p>
        </w:tc>
        <w:tc>
          <w:tcPr>
            <w:tcW w:w="4502" w:type="dxa"/>
            <w:gridSpan w:val="2"/>
            <w:vMerge/>
            <w:tcBorders>
              <w:top w:val="single" w:sz="8" w:space="0" w:color="auto"/>
              <w:left w:val="single" w:sz="4" w:space="0" w:color="auto"/>
              <w:bottom w:val="single" w:sz="8" w:space="0" w:color="000000"/>
              <w:right w:val="single" w:sz="4" w:space="0" w:color="000000"/>
            </w:tcBorders>
            <w:vAlign w:val="center"/>
            <w:hideMark/>
          </w:tcPr>
          <w:p w:rsidR="00EB6602" w:rsidRPr="00F24D87" w:rsidRDefault="00EB6602" w:rsidP="002B072F">
            <w:pPr>
              <w:rPr>
                <w:color w:val="000000"/>
              </w:rPr>
            </w:pPr>
          </w:p>
        </w:tc>
        <w:tc>
          <w:tcPr>
            <w:tcW w:w="3229" w:type="dxa"/>
            <w:tcBorders>
              <w:top w:val="nil"/>
              <w:left w:val="nil"/>
              <w:bottom w:val="single" w:sz="4" w:space="0" w:color="auto"/>
              <w:right w:val="single" w:sz="4" w:space="0" w:color="auto"/>
            </w:tcBorders>
            <w:shd w:val="clear" w:color="auto" w:fill="auto"/>
            <w:vAlign w:val="bottom"/>
            <w:hideMark/>
          </w:tcPr>
          <w:p w:rsidR="00EB6602" w:rsidRPr="00F24D87" w:rsidRDefault="00EB6602" w:rsidP="002B072F">
            <w:pPr>
              <w:rPr>
                <w:color w:val="000000"/>
              </w:rPr>
            </w:pPr>
            <w:r w:rsidRPr="00F24D87">
              <w:rPr>
                <w:color w:val="000000"/>
              </w:rPr>
              <w:t>Amber flag for 6 months+</w:t>
            </w:r>
          </w:p>
        </w:tc>
        <w:tc>
          <w:tcPr>
            <w:tcW w:w="751" w:type="dxa"/>
            <w:tcBorders>
              <w:top w:val="nil"/>
              <w:left w:val="nil"/>
              <w:bottom w:val="single" w:sz="4" w:space="0" w:color="auto"/>
              <w:right w:val="single" w:sz="8" w:space="0" w:color="auto"/>
            </w:tcBorders>
            <w:shd w:val="clear" w:color="auto" w:fill="auto"/>
            <w:vAlign w:val="bottom"/>
            <w:hideMark/>
          </w:tcPr>
          <w:p w:rsidR="00EB6602" w:rsidRPr="00F24D87" w:rsidRDefault="00EB6602" w:rsidP="002B072F">
            <w:pPr>
              <w:jc w:val="center"/>
              <w:rPr>
                <w:color w:val="000000"/>
              </w:rPr>
            </w:pPr>
            <w:r w:rsidRPr="00F24D87">
              <w:rPr>
                <w:color w:val="000000"/>
              </w:rPr>
              <w:t>30</w:t>
            </w:r>
          </w:p>
        </w:tc>
      </w:tr>
      <w:tr w:rsidR="00EB6602" w:rsidTr="00E20268">
        <w:trPr>
          <w:trHeight w:val="309"/>
        </w:trPr>
        <w:tc>
          <w:tcPr>
            <w:tcW w:w="975" w:type="dxa"/>
            <w:vMerge/>
            <w:tcBorders>
              <w:top w:val="nil"/>
              <w:left w:val="single" w:sz="8" w:space="0" w:color="auto"/>
              <w:bottom w:val="single" w:sz="8" w:space="0" w:color="000000"/>
              <w:right w:val="single" w:sz="4" w:space="0" w:color="auto"/>
            </w:tcBorders>
            <w:vAlign w:val="center"/>
            <w:hideMark/>
          </w:tcPr>
          <w:p w:rsidR="00EB6602" w:rsidRPr="00F24D87" w:rsidRDefault="00EB6602" w:rsidP="002B072F">
            <w:pPr>
              <w:rPr>
                <w:b/>
                <w:bCs/>
                <w:color w:val="000000"/>
              </w:rPr>
            </w:pPr>
          </w:p>
        </w:tc>
        <w:tc>
          <w:tcPr>
            <w:tcW w:w="1703" w:type="dxa"/>
            <w:vMerge/>
            <w:tcBorders>
              <w:top w:val="nil"/>
              <w:left w:val="nil"/>
              <w:bottom w:val="single" w:sz="8" w:space="0" w:color="000000"/>
              <w:right w:val="single" w:sz="4" w:space="0" w:color="auto"/>
            </w:tcBorders>
            <w:vAlign w:val="center"/>
            <w:hideMark/>
          </w:tcPr>
          <w:p w:rsidR="00EB6602" w:rsidRPr="00F24D87" w:rsidRDefault="00EB6602" w:rsidP="002B072F">
            <w:pPr>
              <w:rPr>
                <w:b/>
                <w:bCs/>
                <w:color w:val="000000"/>
              </w:rPr>
            </w:pPr>
          </w:p>
        </w:tc>
        <w:tc>
          <w:tcPr>
            <w:tcW w:w="4502" w:type="dxa"/>
            <w:gridSpan w:val="2"/>
            <w:vMerge/>
            <w:tcBorders>
              <w:top w:val="single" w:sz="8" w:space="0" w:color="auto"/>
              <w:left w:val="single" w:sz="4" w:space="0" w:color="auto"/>
              <w:bottom w:val="single" w:sz="8" w:space="0" w:color="000000"/>
              <w:right w:val="single" w:sz="4" w:space="0" w:color="000000"/>
            </w:tcBorders>
            <w:vAlign w:val="center"/>
            <w:hideMark/>
          </w:tcPr>
          <w:p w:rsidR="00EB6602" w:rsidRPr="00F24D87" w:rsidRDefault="00EB6602" w:rsidP="002B072F">
            <w:pPr>
              <w:rPr>
                <w:color w:val="000000"/>
              </w:rPr>
            </w:pPr>
          </w:p>
        </w:tc>
        <w:tc>
          <w:tcPr>
            <w:tcW w:w="3229" w:type="dxa"/>
            <w:tcBorders>
              <w:top w:val="nil"/>
              <w:left w:val="nil"/>
              <w:bottom w:val="single" w:sz="4" w:space="0" w:color="auto"/>
              <w:right w:val="single" w:sz="4" w:space="0" w:color="auto"/>
            </w:tcBorders>
            <w:shd w:val="clear" w:color="auto" w:fill="auto"/>
            <w:vAlign w:val="bottom"/>
            <w:hideMark/>
          </w:tcPr>
          <w:p w:rsidR="00EB6602" w:rsidRPr="00F24D87" w:rsidRDefault="00EB6602" w:rsidP="002B072F">
            <w:pPr>
              <w:rPr>
                <w:color w:val="000000"/>
              </w:rPr>
            </w:pPr>
            <w:r w:rsidRPr="00F24D87">
              <w:rPr>
                <w:color w:val="000000"/>
              </w:rPr>
              <w:t>2+ Amber flags</w:t>
            </w:r>
          </w:p>
        </w:tc>
        <w:tc>
          <w:tcPr>
            <w:tcW w:w="751" w:type="dxa"/>
            <w:tcBorders>
              <w:top w:val="nil"/>
              <w:left w:val="nil"/>
              <w:bottom w:val="single" w:sz="4" w:space="0" w:color="auto"/>
              <w:right w:val="single" w:sz="8" w:space="0" w:color="auto"/>
            </w:tcBorders>
            <w:shd w:val="clear" w:color="auto" w:fill="auto"/>
            <w:vAlign w:val="bottom"/>
            <w:hideMark/>
          </w:tcPr>
          <w:p w:rsidR="00EB6602" w:rsidRPr="00F24D87" w:rsidRDefault="00EB6602" w:rsidP="002B072F">
            <w:pPr>
              <w:jc w:val="center"/>
              <w:rPr>
                <w:color w:val="000000"/>
              </w:rPr>
            </w:pPr>
            <w:r w:rsidRPr="00F24D87">
              <w:rPr>
                <w:color w:val="000000"/>
              </w:rPr>
              <w:t>30</w:t>
            </w:r>
          </w:p>
        </w:tc>
      </w:tr>
      <w:tr w:rsidR="00EB6602" w:rsidTr="00E20268">
        <w:trPr>
          <w:trHeight w:val="309"/>
        </w:trPr>
        <w:tc>
          <w:tcPr>
            <w:tcW w:w="975" w:type="dxa"/>
            <w:vMerge/>
            <w:tcBorders>
              <w:top w:val="nil"/>
              <w:left w:val="single" w:sz="8" w:space="0" w:color="auto"/>
              <w:bottom w:val="single" w:sz="8" w:space="0" w:color="000000"/>
              <w:right w:val="single" w:sz="4" w:space="0" w:color="auto"/>
            </w:tcBorders>
            <w:vAlign w:val="center"/>
            <w:hideMark/>
          </w:tcPr>
          <w:p w:rsidR="00EB6602" w:rsidRPr="00F24D87" w:rsidRDefault="00EB6602" w:rsidP="002B072F">
            <w:pPr>
              <w:rPr>
                <w:b/>
                <w:bCs/>
                <w:color w:val="000000"/>
              </w:rPr>
            </w:pPr>
          </w:p>
        </w:tc>
        <w:tc>
          <w:tcPr>
            <w:tcW w:w="1703" w:type="dxa"/>
            <w:vMerge/>
            <w:tcBorders>
              <w:top w:val="nil"/>
              <w:left w:val="nil"/>
              <w:bottom w:val="single" w:sz="8" w:space="0" w:color="000000"/>
              <w:right w:val="single" w:sz="4" w:space="0" w:color="auto"/>
            </w:tcBorders>
            <w:vAlign w:val="center"/>
            <w:hideMark/>
          </w:tcPr>
          <w:p w:rsidR="00EB6602" w:rsidRPr="00F24D87" w:rsidRDefault="00EB6602" w:rsidP="002B072F">
            <w:pPr>
              <w:rPr>
                <w:b/>
                <w:bCs/>
                <w:color w:val="000000"/>
              </w:rPr>
            </w:pPr>
          </w:p>
        </w:tc>
        <w:tc>
          <w:tcPr>
            <w:tcW w:w="4502" w:type="dxa"/>
            <w:gridSpan w:val="2"/>
            <w:vMerge/>
            <w:tcBorders>
              <w:top w:val="single" w:sz="8" w:space="0" w:color="auto"/>
              <w:left w:val="single" w:sz="4" w:space="0" w:color="auto"/>
              <w:bottom w:val="single" w:sz="8" w:space="0" w:color="000000"/>
              <w:right w:val="single" w:sz="4" w:space="0" w:color="000000"/>
            </w:tcBorders>
            <w:vAlign w:val="center"/>
            <w:hideMark/>
          </w:tcPr>
          <w:p w:rsidR="00EB6602" w:rsidRPr="00F24D87" w:rsidRDefault="00EB6602" w:rsidP="002B072F">
            <w:pPr>
              <w:rPr>
                <w:color w:val="000000"/>
              </w:rPr>
            </w:pPr>
          </w:p>
        </w:tc>
        <w:tc>
          <w:tcPr>
            <w:tcW w:w="3229" w:type="dxa"/>
            <w:tcBorders>
              <w:top w:val="nil"/>
              <w:left w:val="nil"/>
              <w:bottom w:val="single" w:sz="4" w:space="0" w:color="auto"/>
              <w:right w:val="single" w:sz="4" w:space="0" w:color="auto"/>
            </w:tcBorders>
            <w:shd w:val="clear" w:color="auto" w:fill="auto"/>
            <w:vAlign w:val="bottom"/>
            <w:hideMark/>
          </w:tcPr>
          <w:p w:rsidR="00EB6602" w:rsidRPr="00F24D87" w:rsidRDefault="00EB6602" w:rsidP="002B072F">
            <w:pPr>
              <w:rPr>
                <w:color w:val="000000"/>
              </w:rPr>
            </w:pPr>
            <w:r w:rsidRPr="00F24D87">
              <w:rPr>
                <w:color w:val="000000"/>
              </w:rPr>
              <w:t>1 Red flag</w:t>
            </w:r>
          </w:p>
        </w:tc>
        <w:tc>
          <w:tcPr>
            <w:tcW w:w="751" w:type="dxa"/>
            <w:tcBorders>
              <w:top w:val="nil"/>
              <w:left w:val="nil"/>
              <w:bottom w:val="single" w:sz="4" w:space="0" w:color="auto"/>
              <w:right w:val="single" w:sz="8" w:space="0" w:color="auto"/>
            </w:tcBorders>
            <w:shd w:val="clear" w:color="auto" w:fill="auto"/>
            <w:vAlign w:val="bottom"/>
            <w:hideMark/>
          </w:tcPr>
          <w:p w:rsidR="00EB6602" w:rsidRPr="00F24D87" w:rsidRDefault="00EB6602" w:rsidP="002B072F">
            <w:pPr>
              <w:jc w:val="center"/>
              <w:rPr>
                <w:color w:val="000000"/>
              </w:rPr>
            </w:pPr>
            <w:r w:rsidRPr="00F24D87">
              <w:rPr>
                <w:color w:val="000000"/>
              </w:rPr>
              <w:t>30</w:t>
            </w:r>
          </w:p>
        </w:tc>
      </w:tr>
      <w:tr w:rsidR="00EB6602" w:rsidTr="00E20268">
        <w:trPr>
          <w:trHeight w:val="309"/>
        </w:trPr>
        <w:tc>
          <w:tcPr>
            <w:tcW w:w="975" w:type="dxa"/>
            <w:vMerge/>
            <w:tcBorders>
              <w:top w:val="nil"/>
              <w:left w:val="single" w:sz="8" w:space="0" w:color="auto"/>
              <w:bottom w:val="single" w:sz="8" w:space="0" w:color="000000"/>
              <w:right w:val="single" w:sz="4" w:space="0" w:color="auto"/>
            </w:tcBorders>
            <w:vAlign w:val="center"/>
            <w:hideMark/>
          </w:tcPr>
          <w:p w:rsidR="00EB6602" w:rsidRPr="00F24D87" w:rsidRDefault="00EB6602" w:rsidP="002B072F">
            <w:pPr>
              <w:rPr>
                <w:b/>
                <w:bCs/>
                <w:color w:val="000000"/>
              </w:rPr>
            </w:pPr>
          </w:p>
        </w:tc>
        <w:tc>
          <w:tcPr>
            <w:tcW w:w="1703" w:type="dxa"/>
            <w:vMerge/>
            <w:tcBorders>
              <w:top w:val="nil"/>
              <w:left w:val="nil"/>
              <w:bottom w:val="single" w:sz="8" w:space="0" w:color="000000"/>
              <w:right w:val="single" w:sz="4" w:space="0" w:color="auto"/>
            </w:tcBorders>
            <w:vAlign w:val="center"/>
            <w:hideMark/>
          </w:tcPr>
          <w:p w:rsidR="00EB6602" w:rsidRPr="00F24D87" w:rsidRDefault="00EB6602" w:rsidP="002B072F">
            <w:pPr>
              <w:rPr>
                <w:b/>
                <w:bCs/>
                <w:color w:val="000000"/>
              </w:rPr>
            </w:pPr>
          </w:p>
        </w:tc>
        <w:tc>
          <w:tcPr>
            <w:tcW w:w="4502" w:type="dxa"/>
            <w:gridSpan w:val="2"/>
            <w:vMerge/>
            <w:tcBorders>
              <w:top w:val="single" w:sz="8" w:space="0" w:color="auto"/>
              <w:left w:val="single" w:sz="4" w:space="0" w:color="auto"/>
              <w:bottom w:val="single" w:sz="8" w:space="0" w:color="000000"/>
              <w:right w:val="single" w:sz="4" w:space="0" w:color="000000"/>
            </w:tcBorders>
            <w:vAlign w:val="center"/>
            <w:hideMark/>
          </w:tcPr>
          <w:p w:rsidR="00EB6602" w:rsidRPr="00F24D87" w:rsidRDefault="00EB6602" w:rsidP="002B072F">
            <w:pPr>
              <w:rPr>
                <w:color w:val="000000"/>
              </w:rPr>
            </w:pPr>
          </w:p>
        </w:tc>
        <w:tc>
          <w:tcPr>
            <w:tcW w:w="3229" w:type="dxa"/>
            <w:tcBorders>
              <w:top w:val="nil"/>
              <w:left w:val="nil"/>
              <w:bottom w:val="single" w:sz="4" w:space="0" w:color="auto"/>
              <w:right w:val="single" w:sz="4" w:space="0" w:color="auto"/>
            </w:tcBorders>
            <w:shd w:val="clear" w:color="auto" w:fill="auto"/>
            <w:vAlign w:val="bottom"/>
            <w:hideMark/>
          </w:tcPr>
          <w:p w:rsidR="00EB6602" w:rsidRPr="00F24D87" w:rsidRDefault="00EB6602" w:rsidP="002B072F">
            <w:pPr>
              <w:rPr>
                <w:color w:val="000000"/>
              </w:rPr>
            </w:pPr>
            <w:r w:rsidRPr="00F24D87">
              <w:rPr>
                <w:color w:val="000000"/>
              </w:rPr>
              <w:t>Red flag for 6 months +</w:t>
            </w:r>
          </w:p>
        </w:tc>
        <w:tc>
          <w:tcPr>
            <w:tcW w:w="751" w:type="dxa"/>
            <w:tcBorders>
              <w:top w:val="nil"/>
              <w:left w:val="nil"/>
              <w:bottom w:val="single" w:sz="4" w:space="0" w:color="auto"/>
              <w:right w:val="single" w:sz="8" w:space="0" w:color="auto"/>
            </w:tcBorders>
            <w:shd w:val="clear" w:color="auto" w:fill="auto"/>
            <w:vAlign w:val="bottom"/>
            <w:hideMark/>
          </w:tcPr>
          <w:p w:rsidR="00EB6602" w:rsidRPr="00F24D87" w:rsidRDefault="00EB6602" w:rsidP="002B072F">
            <w:pPr>
              <w:jc w:val="center"/>
              <w:rPr>
                <w:color w:val="000000"/>
              </w:rPr>
            </w:pPr>
            <w:r w:rsidRPr="00F24D87">
              <w:rPr>
                <w:color w:val="000000"/>
              </w:rPr>
              <w:t>0</w:t>
            </w:r>
          </w:p>
        </w:tc>
      </w:tr>
      <w:tr w:rsidR="00EB6602" w:rsidTr="00E20268">
        <w:trPr>
          <w:trHeight w:val="322"/>
        </w:trPr>
        <w:tc>
          <w:tcPr>
            <w:tcW w:w="975" w:type="dxa"/>
            <w:vMerge/>
            <w:tcBorders>
              <w:top w:val="nil"/>
              <w:left w:val="single" w:sz="8" w:space="0" w:color="auto"/>
              <w:bottom w:val="single" w:sz="8" w:space="0" w:color="000000"/>
              <w:right w:val="single" w:sz="4" w:space="0" w:color="auto"/>
            </w:tcBorders>
            <w:vAlign w:val="center"/>
            <w:hideMark/>
          </w:tcPr>
          <w:p w:rsidR="00EB6602" w:rsidRPr="00F24D87" w:rsidRDefault="00EB6602" w:rsidP="002B072F">
            <w:pPr>
              <w:rPr>
                <w:b/>
                <w:bCs/>
                <w:color w:val="000000"/>
              </w:rPr>
            </w:pPr>
          </w:p>
        </w:tc>
        <w:tc>
          <w:tcPr>
            <w:tcW w:w="1703" w:type="dxa"/>
            <w:vMerge/>
            <w:tcBorders>
              <w:top w:val="nil"/>
              <w:left w:val="nil"/>
              <w:bottom w:val="single" w:sz="8" w:space="0" w:color="000000"/>
              <w:right w:val="single" w:sz="4" w:space="0" w:color="auto"/>
            </w:tcBorders>
            <w:vAlign w:val="center"/>
            <w:hideMark/>
          </w:tcPr>
          <w:p w:rsidR="00EB6602" w:rsidRPr="00F24D87" w:rsidRDefault="00EB6602" w:rsidP="002B072F">
            <w:pPr>
              <w:rPr>
                <w:b/>
                <w:bCs/>
                <w:color w:val="000000"/>
              </w:rPr>
            </w:pPr>
          </w:p>
        </w:tc>
        <w:tc>
          <w:tcPr>
            <w:tcW w:w="4502" w:type="dxa"/>
            <w:gridSpan w:val="2"/>
            <w:vMerge/>
            <w:tcBorders>
              <w:top w:val="single" w:sz="8" w:space="0" w:color="auto"/>
              <w:left w:val="single" w:sz="4" w:space="0" w:color="auto"/>
              <w:bottom w:val="single" w:sz="8" w:space="0" w:color="000000"/>
              <w:right w:val="single" w:sz="4" w:space="0" w:color="000000"/>
            </w:tcBorders>
            <w:vAlign w:val="center"/>
            <w:hideMark/>
          </w:tcPr>
          <w:p w:rsidR="00EB6602" w:rsidRPr="00F24D87" w:rsidRDefault="00EB6602" w:rsidP="002B072F">
            <w:pPr>
              <w:rPr>
                <w:color w:val="000000"/>
              </w:rPr>
            </w:pPr>
          </w:p>
        </w:tc>
        <w:tc>
          <w:tcPr>
            <w:tcW w:w="3229" w:type="dxa"/>
            <w:tcBorders>
              <w:top w:val="nil"/>
              <w:left w:val="nil"/>
              <w:bottom w:val="single" w:sz="8" w:space="0" w:color="auto"/>
              <w:right w:val="single" w:sz="4" w:space="0" w:color="auto"/>
            </w:tcBorders>
            <w:shd w:val="clear" w:color="auto" w:fill="auto"/>
            <w:vAlign w:val="bottom"/>
            <w:hideMark/>
          </w:tcPr>
          <w:p w:rsidR="00EB6602" w:rsidRPr="00F24D87" w:rsidRDefault="00EB6602" w:rsidP="002B072F">
            <w:pPr>
              <w:rPr>
                <w:color w:val="000000"/>
              </w:rPr>
            </w:pPr>
            <w:r w:rsidRPr="00F24D87">
              <w:rPr>
                <w:color w:val="000000"/>
              </w:rPr>
              <w:t>2 + Red flags</w:t>
            </w:r>
          </w:p>
        </w:tc>
        <w:tc>
          <w:tcPr>
            <w:tcW w:w="751" w:type="dxa"/>
            <w:tcBorders>
              <w:top w:val="nil"/>
              <w:left w:val="nil"/>
              <w:bottom w:val="single" w:sz="8" w:space="0" w:color="auto"/>
              <w:right w:val="single" w:sz="8" w:space="0" w:color="auto"/>
            </w:tcBorders>
            <w:shd w:val="clear" w:color="auto" w:fill="auto"/>
            <w:vAlign w:val="bottom"/>
            <w:hideMark/>
          </w:tcPr>
          <w:p w:rsidR="00EB6602" w:rsidRPr="00F24D87" w:rsidRDefault="00EB6602" w:rsidP="002B072F">
            <w:pPr>
              <w:jc w:val="center"/>
              <w:rPr>
                <w:color w:val="000000"/>
              </w:rPr>
            </w:pPr>
            <w:r w:rsidRPr="00F24D87">
              <w:rPr>
                <w:color w:val="000000"/>
              </w:rPr>
              <w:t>0</w:t>
            </w:r>
          </w:p>
        </w:tc>
      </w:tr>
      <w:tr w:rsidR="00EB6602" w:rsidTr="00E20268">
        <w:trPr>
          <w:trHeight w:val="309"/>
        </w:trPr>
        <w:tc>
          <w:tcPr>
            <w:tcW w:w="975" w:type="dxa"/>
            <w:vMerge w:val="restart"/>
            <w:tcBorders>
              <w:top w:val="nil"/>
              <w:left w:val="single" w:sz="8" w:space="0" w:color="auto"/>
              <w:bottom w:val="single" w:sz="8" w:space="0" w:color="000000"/>
              <w:right w:val="single" w:sz="4" w:space="0" w:color="auto"/>
            </w:tcBorders>
            <w:shd w:val="clear" w:color="000000" w:fill="D9D9D9"/>
            <w:noWrap/>
            <w:vAlign w:val="center"/>
            <w:hideMark/>
          </w:tcPr>
          <w:p w:rsidR="00EB6602" w:rsidRPr="00F24D87" w:rsidRDefault="00EB6602" w:rsidP="002B072F">
            <w:pPr>
              <w:jc w:val="center"/>
              <w:rPr>
                <w:b/>
                <w:bCs/>
                <w:color w:val="000000"/>
              </w:rPr>
            </w:pPr>
            <w:r w:rsidRPr="00F24D87">
              <w:rPr>
                <w:b/>
                <w:bCs/>
                <w:color w:val="000000"/>
              </w:rPr>
              <w:t>H</w:t>
            </w:r>
          </w:p>
        </w:tc>
        <w:tc>
          <w:tcPr>
            <w:tcW w:w="1703" w:type="dxa"/>
            <w:vMerge w:val="restart"/>
            <w:tcBorders>
              <w:top w:val="nil"/>
              <w:left w:val="nil"/>
              <w:bottom w:val="single" w:sz="8" w:space="0" w:color="000000"/>
              <w:right w:val="single" w:sz="4" w:space="0" w:color="auto"/>
            </w:tcBorders>
            <w:shd w:val="clear" w:color="000000" w:fill="D9D9D9"/>
            <w:hideMark/>
          </w:tcPr>
          <w:p w:rsidR="00EB6602" w:rsidRPr="00F24D87" w:rsidRDefault="00EB6602" w:rsidP="002B072F">
            <w:pPr>
              <w:jc w:val="center"/>
              <w:rPr>
                <w:b/>
                <w:bCs/>
                <w:color w:val="000000"/>
              </w:rPr>
            </w:pPr>
            <w:r w:rsidRPr="00F24D87">
              <w:rPr>
                <w:b/>
                <w:bCs/>
                <w:color w:val="000000"/>
              </w:rPr>
              <w:t>Formal Complaints to the Council</w:t>
            </w:r>
          </w:p>
        </w:tc>
        <w:tc>
          <w:tcPr>
            <w:tcW w:w="4502" w:type="dxa"/>
            <w:gridSpan w:val="2"/>
            <w:vMerge w:val="restart"/>
            <w:tcBorders>
              <w:top w:val="single" w:sz="8" w:space="0" w:color="auto"/>
              <w:left w:val="single" w:sz="4" w:space="0" w:color="auto"/>
              <w:bottom w:val="single" w:sz="8" w:space="0" w:color="000000"/>
              <w:right w:val="single" w:sz="4" w:space="0" w:color="000000"/>
            </w:tcBorders>
            <w:shd w:val="clear" w:color="auto" w:fill="auto"/>
            <w:vAlign w:val="center"/>
            <w:hideMark/>
          </w:tcPr>
          <w:p w:rsidR="00EB6602" w:rsidRPr="00F24D87" w:rsidRDefault="00EB6602" w:rsidP="002B072F">
            <w:pPr>
              <w:jc w:val="center"/>
              <w:rPr>
                <w:color w:val="000000"/>
              </w:rPr>
            </w:pPr>
            <w:r w:rsidRPr="00F24D87">
              <w:rPr>
                <w:color w:val="000000"/>
              </w:rPr>
              <w:t>5%</w:t>
            </w:r>
          </w:p>
        </w:tc>
        <w:tc>
          <w:tcPr>
            <w:tcW w:w="3229" w:type="dxa"/>
            <w:tcBorders>
              <w:top w:val="nil"/>
              <w:left w:val="nil"/>
              <w:bottom w:val="single" w:sz="4" w:space="0" w:color="auto"/>
              <w:right w:val="single" w:sz="4" w:space="0" w:color="auto"/>
            </w:tcBorders>
            <w:shd w:val="clear" w:color="auto" w:fill="auto"/>
            <w:vAlign w:val="bottom"/>
            <w:hideMark/>
          </w:tcPr>
          <w:p w:rsidR="00EB6602" w:rsidRPr="00F24D87" w:rsidRDefault="00EB6602" w:rsidP="002B072F">
            <w:pPr>
              <w:rPr>
                <w:color w:val="000000"/>
              </w:rPr>
            </w:pPr>
            <w:r w:rsidRPr="00F24D87">
              <w:rPr>
                <w:color w:val="000000"/>
              </w:rPr>
              <w:t>No upheld complaints</w:t>
            </w:r>
          </w:p>
        </w:tc>
        <w:tc>
          <w:tcPr>
            <w:tcW w:w="751" w:type="dxa"/>
            <w:tcBorders>
              <w:top w:val="nil"/>
              <w:left w:val="nil"/>
              <w:bottom w:val="single" w:sz="4" w:space="0" w:color="auto"/>
              <w:right w:val="single" w:sz="8" w:space="0" w:color="auto"/>
            </w:tcBorders>
            <w:shd w:val="clear" w:color="auto" w:fill="auto"/>
            <w:vAlign w:val="bottom"/>
            <w:hideMark/>
          </w:tcPr>
          <w:p w:rsidR="00EB6602" w:rsidRPr="00F24D87" w:rsidRDefault="00EB6602" w:rsidP="002B072F">
            <w:pPr>
              <w:jc w:val="center"/>
              <w:rPr>
                <w:color w:val="000000"/>
              </w:rPr>
            </w:pPr>
            <w:r w:rsidRPr="00F24D87">
              <w:rPr>
                <w:color w:val="000000"/>
              </w:rPr>
              <w:t>15</w:t>
            </w:r>
          </w:p>
        </w:tc>
      </w:tr>
      <w:tr w:rsidR="00EB6602" w:rsidTr="00E20268">
        <w:trPr>
          <w:trHeight w:val="309"/>
        </w:trPr>
        <w:tc>
          <w:tcPr>
            <w:tcW w:w="975" w:type="dxa"/>
            <w:vMerge/>
            <w:tcBorders>
              <w:top w:val="nil"/>
              <w:left w:val="single" w:sz="8" w:space="0" w:color="auto"/>
              <w:bottom w:val="single" w:sz="8" w:space="0" w:color="000000"/>
              <w:right w:val="single" w:sz="4" w:space="0" w:color="auto"/>
            </w:tcBorders>
            <w:vAlign w:val="center"/>
            <w:hideMark/>
          </w:tcPr>
          <w:p w:rsidR="00EB6602" w:rsidRPr="00F24D87" w:rsidRDefault="00EB6602" w:rsidP="002B072F">
            <w:pPr>
              <w:rPr>
                <w:b/>
                <w:bCs/>
                <w:color w:val="000000"/>
              </w:rPr>
            </w:pPr>
          </w:p>
        </w:tc>
        <w:tc>
          <w:tcPr>
            <w:tcW w:w="1703" w:type="dxa"/>
            <w:vMerge/>
            <w:tcBorders>
              <w:top w:val="nil"/>
              <w:left w:val="nil"/>
              <w:bottom w:val="single" w:sz="8" w:space="0" w:color="000000"/>
              <w:right w:val="single" w:sz="4" w:space="0" w:color="auto"/>
            </w:tcBorders>
            <w:vAlign w:val="center"/>
            <w:hideMark/>
          </w:tcPr>
          <w:p w:rsidR="00EB6602" w:rsidRPr="00F24D87" w:rsidRDefault="00EB6602" w:rsidP="002B072F">
            <w:pPr>
              <w:rPr>
                <w:b/>
                <w:bCs/>
                <w:color w:val="000000"/>
              </w:rPr>
            </w:pPr>
          </w:p>
        </w:tc>
        <w:tc>
          <w:tcPr>
            <w:tcW w:w="4502" w:type="dxa"/>
            <w:gridSpan w:val="2"/>
            <w:vMerge/>
            <w:tcBorders>
              <w:top w:val="single" w:sz="8" w:space="0" w:color="auto"/>
              <w:left w:val="single" w:sz="4" w:space="0" w:color="auto"/>
              <w:bottom w:val="single" w:sz="8" w:space="0" w:color="000000"/>
              <w:right w:val="single" w:sz="4" w:space="0" w:color="000000"/>
            </w:tcBorders>
            <w:vAlign w:val="center"/>
            <w:hideMark/>
          </w:tcPr>
          <w:p w:rsidR="00EB6602" w:rsidRPr="00F24D87" w:rsidRDefault="00EB6602" w:rsidP="002B072F">
            <w:pPr>
              <w:rPr>
                <w:color w:val="000000"/>
              </w:rPr>
            </w:pPr>
          </w:p>
        </w:tc>
        <w:tc>
          <w:tcPr>
            <w:tcW w:w="3229" w:type="dxa"/>
            <w:tcBorders>
              <w:top w:val="nil"/>
              <w:left w:val="nil"/>
              <w:bottom w:val="single" w:sz="4" w:space="0" w:color="auto"/>
              <w:right w:val="single" w:sz="4" w:space="0" w:color="auto"/>
            </w:tcBorders>
            <w:shd w:val="clear" w:color="auto" w:fill="auto"/>
            <w:vAlign w:val="bottom"/>
            <w:hideMark/>
          </w:tcPr>
          <w:p w:rsidR="00EB6602" w:rsidRPr="00F24D87" w:rsidRDefault="00EB6602" w:rsidP="002B072F">
            <w:pPr>
              <w:rPr>
                <w:color w:val="000000"/>
              </w:rPr>
            </w:pPr>
            <w:r w:rsidRPr="00F24D87">
              <w:rPr>
                <w:color w:val="000000"/>
              </w:rPr>
              <w:t>1 upheld complaint</w:t>
            </w:r>
          </w:p>
        </w:tc>
        <w:tc>
          <w:tcPr>
            <w:tcW w:w="751" w:type="dxa"/>
            <w:tcBorders>
              <w:top w:val="nil"/>
              <w:left w:val="nil"/>
              <w:bottom w:val="single" w:sz="4" w:space="0" w:color="auto"/>
              <w:right w:val="single" w:sz="8" w:space="0" w:color="auto"/>
            </w:tcBorders>
            <w:shd w:val="clear" w:color="auto" w:fill="auto"/>
            <w:vAlign w:val="bottom"/>
            <w:hideMark/>
          </w:tcPr>
          <w:p w:rsidR="00EB6602" w:rsidRPr="00F24D87" w:rsidRDefault="00EB6602" w:rsidP="002B072F">
            <w:pPr>
              <w:jc w:val="center"/>
              <w:rPr>
                <w:color w:val="000000"/>
              </w:rPr>
            </w:pPr>
            <w:r w:rsidRPr="00F24D87">
              <w:rPr>
                <w:color w:val="000000"/>
              </w:rPr>
              <w:t>10</w:t>
            </w:r>
          </w:p>
        </w:tc>
      </w:tr>
      <w:tr w:rsidR="00EB6602" w:rsidTr="00E20268">
        <w:trPr>
          <w:trHeight w:val="309"/>
        </w:trPr>
        <w:tc>
          <w:tcPr>
            <w:tcW w:w="975" w:type="dxa"/>
            <w:vMerge/>
            <w:tcBorders>
              <w:top w:val="nil"/>
              <w:left w:val="single" w:sz="8" w:space="0" w:color="auto"/>
              <w:bottom w:val="single" w:sz="8" w:space="0" w:color="000000"/>
              <w:right w:val="single" w:sz="4" w:space="0" w:color="auto"/>
            </w:tcBorders>
            <w:vAlign w:val="center"/>
            <w:hideMark/>
          </w:tcPr>
          <w:p w:rsidR="00EB6602" w:rsidRPr="00F24D87" w:rsidRDefault="00EB6602" w:rsidP="002B072F">
            <w:pPr>
              <w:rPr>
                <w:b/>
                <w:bCs/>
                <w:color w:val="000000"/>
              </w:rPr>
            </w:pPr>
          </w:p>
        </w:tc>
        <w:tc>
          <w:tcPr>
            <w:tcW w:w="1703" w:type="dxa"/>
            <w:vMerge/>
            <w:tcBorders>
              <w:top w:val="nil"/>
              <w:left w:val="nil"/>
              <w:bottom w:val="single" w:sz="8" w:space="0" w:color="000000"/>
              <w:right w:val="single" w:sz="4" w:space="0" w:color="auto"/>
            </w:tcBorders>
            <w:vAlign w:val="center"/>
            <w:hideMark/>
          </w:tcPr>
          <w:p w:rsidR="00EB6602" w:rsidRPr="00F24D87" w:rsidRDefault="00EB6602" w:rsidP="002B072F">
            <w:pPr>
              <w:rPr>
                <w:b/>
                <w:bCs/>
                <w:color w:val="000000"/>
              </w:rPr>
            </w:pPr>
          </w:p>
        </w:tc>
        <w:tc>
          <w:tcPr>
            <w:tcW w:w="4502" w:type="dxa"/>
            <w:gridSpan w:val="2"/>
            <w:vMerge/>
            <w:tcBorders>
              <w:top w:val="single" w:sz="8" w:space="0" w:color="auto"/>
              <w:left w:val="single" w:sz="4" w:space="0" w:color="auto"/>
              <w:bottom w:val="single" w:sz="8" w:space="0" w:color="000000"/>
              <w:right w:val="single" w:sz="4" w:space="0" w:color="000000"/>
            </w:tcBorders>
            <w:vAlign w:val="center"/>
            <w:hideMark/>
          </w:tcPr>
          <w:p w:rsidR="00EB6602" w:rsidRPr="00F24D87" w:rsidRDefault="00EB6602" w:rsidP="002B072F">
            <w:pPr>
              <w:rPr>
                <w:color w:val="000000"/>
              </w:rPr>
            </w:pPr>
          </w:p>
        </w:tc>
        <w:tc>
          <w:tcPr>
            <w:tcW w:w="3229" w:type="dxa"/>
            <w:tcBorders>
              <w:top w:val="nil"/>
              <w:left w:val="nil"/>
              <w:bottom w:val="single" w:sz="4" w:space="0" w:color="auto"/>
              <w:right w:val="single" w:sz="4" w:space="0" w:color="auto"/>
            </w:tcBorders>
            <w:shd w:val="clear" w:color="auto" w:fill="auto"/>
            <w:vAlign w:val="bottom"/>
            <w:hideMark/>
          </w:tcPr>
          <w:p w:rsidR="00EB6602" w:rsidRPr="00F24D87" w:rsidRDefault="00EB6602" w:rsidP="002B072F">
            <w:pPr>
              <w:rPr>
                <w:color w:val="000000"/>
              </w:rPr>
            </w:pPr>
            <w:r w:rsidRPr="00F24D87">
              <w:rPr>
                <w:color w:val="000000"/>
              </w:rPr>
              <w:t>2 upheld complaints</w:t>
            </w:r>
          </w:p>
        </w:tc>
        <w:tc>
          <w:tcPr>
            <w:tcW w:w="751" w:type="dxa"/>
            <w:tcBorders>
              <w:top w:val="nil"/>
              <w:left w:val="nil"/>
              <w:bottom w:val="single" w:sz="4" w:space="0" w:color="auto"/>
              <w:right w:val="single" w:sz="8" w:space="0" w:color="auto"/>
            </w:tcBorders>
            <w:shd w:val="clear" w:color="auto" w:fill="auto"/>
            <w:vAlign w:val="bottom"/>
            <w:hideMark/>
          </w:tcPr>
          <w:p w:rsidR="00EB6602" w:rsidRPr="00F24D87" w:rsidRDefault="00EB6602" w:rsidP="002B072F">
            <w:pPr>
              <w:jc w:val="center"/>
              <w:rPr>
                <w:color w:val="000000"/>
              </w:rPr>
            </w:pPr>
            <w:r w:rsidRPr="00F24D87">
              <w:rPr>
                <w:color w:val="000000"/>
              </w:rPr>
              <w:t>5</w:t>
            </w:r>
          </w:p>
        </w:tc>
      </w:tr>
      <w:tr w:rsidR="00EB6602" w:rsidTr="00E20268">
        <w:trPr>
          <w:trHeight w:val="322"/>
        </w:trPr>
        <w:tc>
          <w:tcPr>
            <w:tcW w:w="975" w:type="dxa"/>
            <w:vMerge/>
            <w:tcBorders>
              <w:top w:val="nil"/>
              <w:left w:val="single" w:sz="8" w:space="0" w:color="auto"/>
              <w:bottom w:val="single" w:sz="8" w:space="0" w:color="000000"/>
              <w:right w:val="single" w:sz="4" w:space="0" w:color="auto"/>
            </w:tcBorders>
            <w:vAlign w:val="center"/>
            <w:hideMark/>
          </w:tcPr>
          <w:p w:rsidR="00EB6602" w:rsidRPr="00F24D87" w:rsidRDefault="00EB6602" w:rsidP="002B072F">
            <w:pPr>
              <w:rPr>
                <w:b/>
                <w:bCs/>
                <w:color w:val="000000"/>
              </w:rPr>
            </w:pPr>
          </w:p>
        </w:tc>
        <w:tc>
          <w:tcPr>
            <w:tcW w:w="1703" w:type="dxa"/>
            <w:vMerge/>
            <w:tcBorders>
              <w:top w:val="nil"/>
              <w:left w:val="nil"/>
              <w:bottom w:val="single" w:sz="8" w:space="0" w:color="000000"/>
              <w:right w:val="single" w:sz="4" w:space="0" w:color="auto"/>
            </w:tcBorders>
            <w:vAlign w:val="center"/>
            <w:hideMark/>
          </w:tcPr>
          <w:p w:rsidR="00EB6602" w:rsidRPr="00F24D87" w:rsidRDefault="00EB6602" w:rsidP="002B072F">
            <w:pPr>
              <w:rPr>
                <w:b/>
                <w:bCs/>
                <w:color w:val="000000"/>
              </w:rPr>
            </w:pPr>
          </w:p>
        </w:tc>
        <w:tc>
          <w:tcPr>
            <w:tcW w:w="4502" w:type="dxa"/>
            <w:gridSpan w:val="2"/>
            <w:vMerge/>
            <w:tcBorders>
              <w:top w:val="single" w:sz="8" w:space="0" w:color="auto"/>
              <w:left w:val="single" w:sz="4" w:space="0" w:color="auto"/>
              <w:bottom w:val="single" w:sz="8" w:space="0" w:color="000000"/>
              <w:right w:val="single" w:sz="4" w:space="0" w:color="000000"/>
            </w:tcBorders>
            <w:vAlign w:val="center"/>
            <w:hideMark/>
          </w:tcPr>
          <w:p w:rsidR="00EB6602" w:rsidRPr="00F24D87" w:rsidRDefault="00EB6602" w:rsidP="002B072F">
            <w:pPr>
              <w:rPr>
                <w:color w:val="000000"/>
              </w:rPr>
            </w:pPr>
          </w:p>
        </w:tc>
        <w:tc>
          <w:tcPr>
            <w:tcW w:w="3229" w:type="dxa"/>
            <w:tcBorders>
              <w:top w:val="nil"/>
              <w:left w:val="nil"/>
              <w:bottom w:val="single" w:sz="8" w:space="0" w:color="auto"/>
              <w:right w:val="single" w:sz="4" w:space="0" w:color="auto"/>
            </w:tcBorders>
            <w:shd w:val="clear" w:color="auto" w:fill="auto"/>
            <w:vAlign w:val="bottom"/>
            <w:hideMark/>
          </w:tcPr>
          <w:p w:rsidR="00EB6602" w:rsidRPr="00F24D87" w:rsidRDefault="00EB6602" w:rsidP="002B072F">
            <w:pPr>
              <w:rPr>
                <w:color w:val="000000"/>
              </w:rPr>
            </w:pPr>
            <w:r w:rsidRPr="00F24D87">
              <w:rPr>
                <w:color w:val="000000"/>
              </w:rPr>
              <w:t>3+ upheld complaints</w:t>
            </w:r>
          </w:p>
        </w:tc>
        <w:tc>
          <w:tcPr>
            <w:tcW w:w="751" w:type="dxa"/>
            <w:tcBorders>
              <w:top w:val="nil"/>
              <w:left w:val="nil"/>
              <w:bottom w:val="single" w:sz="8" w:space="0" w:color="auto"/>
              <w:right w:val="single" w:sz="8" w:space="0" w:color="auto"/>
            </w:tcBorders>
            <w:shd w:val="clear" w:color="auto" w:fill="auto"/>
            <w:vAlign w:val="bottom"/>
            <w:hideMark/>
          </w:tcPr>
          <w:p w:rsidR="00EB6602" w:rsidRPr="00F24D87" w:rsidRDefault="00EB6602" w:rsidP="002B072F">
            <w:pPr>
              <w:jc w:val="center"/>
              <w:rPr>
                <w:color w:val="000000"/>
              </w:rPr>
            </w:pPr>
            <w:r w:rsidRPr="00F24D87">
              <w:rPr>
                <w:color w:val="000000"/>
              </w:rPr>
              <w:t>0</w:t>
            </w:r>
          </w:p>
        </w:tc>
      </w:tr>
      <w:tr w:rsidR="00EB6602" w:rsidTr="00E20268">
        <w:trPr>
          <w:trHeight w:val="309"/>
        </w:trPr>
        <w:tc>
          <w:tcPr>
            <w:tcW w:w="975" w:type="dxa"/>
            <w:vMerge w:val="restart"/>
            <w:tcBorders>
              <w:top w:val="nil"/>
              <w:left w:val="single" w:sz="8" w:space="0" w:color="auto"/>
              <w:bottom w:val="single" w:sz="8" w:space="0" w:color="000000"/>
              <w:right w:val="single" w:sz="4" w:space="0" w:color="auto"/>
            </w:tcBorders>
            <w:shd w:val="clear" w:color="000000" w:fill="D9D9D9"/>
            <w:noWrap/>
            <w:vAlign w:val="center"/>
            <w:hideMark/>
          </w:tcPr>
          <w:p w:rsidR="00EB6602" w:rsidRPr="00F24D87" w:rsidRDefault="00EB6602" w:rsidP="002B072F">
            <w:pPr>
              <w:jc w:val="center"/>
              <w:rPr>
                <w:b/>
                <w:bCs/>
                <w:color w:val="000000"/>
              </w:rPr>
            </w:pPr>
            <w:r w:rsidRPr="00F24D87">
              <w:rPr>
                <w:b/>
                <w:bCs/>
                <w:color w:val="000000"/>
              </w:rPr>
              <w:t>I</w:t>
            </w:r>
          </w:p>
        </w:tc>
        <w:tc>
          <w:tcPr>
            <w:tcW w:w="1703" w:type="dxa"/>
            <w:vMerge w:val="restart"/>
            <w:tcBorders>
              <w:top w:val="nil"/>
              <w:left w:val="nil"/>
              <w:bottom w:val="single" w:sz="8" w:space="0" w:color="000000"/>
              <w:right w:val="single" w:sz="4" w:space="0" w:color="auto"/>
            </w:tcBorders>
            <w:shd w:val="clear" w:color="000000" w:fill="D9D9D9"/>
            <w:hideMark/>
          </w:tcPr>
          <w:p w:rsidR="00EB6602" w:rsidRPr="00F24D87" w:rsidRDefault="00EB6602" w:rsidP="002B072F">
            <w:pPr>
              <w:jc w:val="center"/>
              <w:rPr>
                <w:b/>
                <w:bCs/>
                <w:color w:val="000000"/>
              </w:rPr>
            </w:pPr>
            <w:r w:rsidRPr="00F24D87">
              <w:rPr>
                <w:b/>
                <w:bCs/>
                <w:color w:val="000000"/>
              </w:rPr>
              <w:t>Issues on Events Log</w:t>
            </w:r>
          </w:p>
        </w:tc>
        <w:tc>
          <w:tcPr>
            <w:tcW w:w="3132" w:type="dxa"/>
            <w:vMerge w:val="restart"/>
            <w:tcBorders>
              <w:top w:val="nil"/>
              <w:left w:val="single" w:sz="4" w:space="0" w:color="auto"/>
              <w:bottom w:val="single" w:sz="8" w:space="0" w:color="000000"/>
              <w:right w:val="single" w:sz="4" w:space="0" w:color="auto"/>
            </w:tcBorders>
            <w:shd w:val="clear" w:color="auto" w:fill="auto"/>
            <w:vAlign w:val="center"/>
            <w:hideMark/>
          </w:tcPr>
          <w:p w:rsidR="00EB6602" w:rsidRPr="00F24D87" w:rsidRDefault="00EB6602" w:rsidP="002B072F">
            <w:pPr>
              <w:jc w:val="center"/>
              <w:rPr>
                <w:color w:val="000000"/>
              </w:rPr>
            </w:pPr>
            <w:r w:rsidRPr="00F24D87">
              <w:rPr>
                <w:color w:val="000000"/>
              </w:rPr>
              <w:t>25%</w:t>
            </w:r>
          </w:p>
        </w:tc>
        <w:tc>
          <w:tcPr>
            <w:tcW w:w="1370" w:type="dxa"/>
            <w:tcBorders>
              <w:top w:val="nil"/>
              <w:left w:val="nil"/>
              <w:bottom w:val="single" w:sz="4" w:space="0" w:color="auto"/>
              <w:right w:val="nil"/>
            </w:tcBorders>
            <w:shd w:val="clear" w:color="auto" w:fill="auto"/>
            <w:vAlign w:val="center"/>
            <w:hideMark/>
          </w:tcPr>
          <w:p w:rsidR="00EB6602" w:rsidRPr="00F24D87" w:rsidRDefault="00EB6602" w:rsidP="002B072F">
            <w:pPr>
              <w:rPr>
                <w:color w:val="000000"/>
              </w:rPr>
            </w:pPr>
            <w:r w:rsidRPr="00F24D87">
              <w:rPr>
                <w:color w:val="000000"/>
              </w:rPr>
              <w:t> </w:t>
            </w:r>
          </w:p>
        </w:tc>
        <w:tc>
          <w:tcPr>
            <w:tcW w:w="3229" w:type="dxa"/>
            <w:tcBorders>
              <w:top w:val="nil"/>
              <w:left w:val="single" w:sz="4" w:space="0" w:color="auto"/>
              <w:bottom w:val="single" w:sz="4" w:space="0" w:color="auto"/>
              <w:right w:val="single" w:sz="4" w:space="0" w:color="auto"/>
            </w:tcBorders>
            <w:shd w:val="clear" w:color="auto" w:fill="auto"/>
            <w:vAlign w:val="bottom"/>
            <w:hideMark/>
          </w:tcPr>
          <w:p w:rsidR="00EB6602" w:rsidRPr="00F24D87" w:rsidRDefault="00EB6602" w:rsidP="002B072F">
            <w:pPr>
              <w:rPr>
                <w:color w:val="000000"/>
              </w:rPr>
            </w:pPr>
            <w:r w:rsidRPr="00F24D87">
              <w:rPr>
                <w:color w:val="000000"/>
              </w:rPr>
              <w:t>No issues</w:t>
            </w:r>
          </w:p>
        </w:tc>
        <w:tc>
          <w:tcPr>
            <w:tcW w:w="751" w:type="dxa"/>
            <w:tcBorders>
              <w:top w:val="nil"/>
              <w:left w:val="nil"/>
              <w:bottom w:val="single" w:sz="4" w:space="0" w:color="auto"/>
              <w:right w:val="single" w:sz="8" w:space="0" w:color="auto"/>
            </w:tcBorders>
            <w:shd w:val="clear" w:color="auto" w:fill="auto"/>
            <w:vAlign w:val="bottom"/>
            <w:hideMark/>
          </w:tcPr>
          <w:p w:rsidR="00EB6602" w:rsidRPr="00F24D87" w:rsidRDefault="00EB6602" w:rsidP="002B072F">
            <w:pPr>
              <w:jc w:val="center"/>
              <w:rPr>
                <w:color w:val="000000"/>
              </w:rPr>
            </w:pPr>
            <w:r w:rsidRPr="00F24D87">
              <w:rPr>
                <w:color w:val="000000"/>
              </w:rPr>
              <w:t>75</w:t>
            </w:r>
          </w:p>
        </w:tc>
      </w:tr>
      <w:tr w:rsidR="00EB6602" w:rsidTr="00E20268">
        <w:trPr>
          <w:trHeight w:val="309"/>
        </w:trPr>
        <w:tc>
          <w:tcPr>
            <w:tcW w:w="975" w:type="dxa"/>
            <w:vMerge/>
            <w:tcBorders>
              <w:top w:val="nil"/>
              <w:left w:val="single" w:sz="8" w:space="0" w:color="auto"/>
              <w:bottom w:val="single" w:sz="8" w:space="0" w:color="000000"/>
              <w:right w:val="single" w:sz="4" w:space="0" w:color="auto"/>
            </w:tcBorders>
            <w:vAlign w:val="center"/>
            <w:hideMark/>
          </w:tcPr>
          <w:p w:rsidR="00EB6602" w:rsidRPr="00F24D87" w:rsidRDefault="00EB6602" w:rsidP="002B072F">
            <w:pPr>
              <w:rPr>
                <w:b/>
                <w:bCs/>
                <w:color w:val="000000"/>
              </w:rPr>
            </w:pPr>
          </w:p>
        </w:tc>
        <w:tc>
          <w:tcPr>
            <w:tcW w:w="1703" w:type="dxa"/>
            <w:vMerge/>
            <w:tcBorders>
              <w:top w:val="nil"/>
              <w:left w:val="nil"/>
              <w:bottom w:val="single" w:sz="8" w:space="0" w:color="000000"/>
              <w:right w:val="single" w:sz="4" w:space="0" w:color="auto"/>
            </w:tcBorders>
            <w:vAlign w:val="center"/>
            <w:hideMark/>
          </w:tcPr>
          <w:p w:rsidR="00EB6602" w:rsidRPr="00F24D87" w:rsidRDefault="00EB6602" w:rsidP="002B072F">
            <w:pPr>
              <w:rPr>
                <w:b/>
                <w:bCs/>
                <w:color w:val="000000"/>
              </w:rPr>
            </w:pPr>
          </w:p>
        </w:tc>
        <w:tc>
          <w:tcPr>
            <w:tcW w:w="3132" w:type="dxa"/>
            <w:vMerge/>
            <w:tcBorders>
              <w:top w:val="nil"/>
              <w:left w:val="single" w:sz="4" w:space="0" w:color="auto"/>
              <w:bottom w:val="single" w:sz="8" w:space="0" w:color="000000"/>
              <w:right w:val="single" w:sz="4" w:space="0" w:color="auto"/>
            </w:tcBorders>
            <w:vAlign w:val="center"/>
            <w:hideMark/>
          </w:tcPr>
          <w:p w:rsidR="00EB6602" w:rsidRPr="00F24D87" w:rsidRDefault="00EB6602" w:rsidP="002B072F">
            <w:pPr>
              <w:rPr>
                <w:color w:val="000000"/>
              </w:rPr>
            </w:pPr>
          </w:p>
        </w:tc>
        <w:tc>
          <w:tcPr>
            <w:tcW w:w="1370" w:type="dxa"/>
            <w:vMerge w:val="restart"/>
            <w:tcBorders>
              <w:top w:val="nil"/>
              <w:left w:val="single" w:sz="4" w:space="0" w:color="auto"/>
              <w:bottom w:val="single" w:sz="4" w:space="0" w:color="000000"/>
              <w:right w:val="single" w:sz="4" w:space="0" w:color="auto"/>
            </w:tcBorders>
            <w:shd w:val="clear" w:color="000000" w:fill="D9D9D9"/>
            <w:vAlign w:val="center"/>
            <w:hideMark/>
          </w:tcPr>
          <w:p w:rsidR="00EB6602" w:rsidRPr="00F24D87" w:rsidRDefault="00EB6602" w:rsidP="002B072F">
            <w:pPr>
              <w:jc w:val="center"/>
              <w:rPr>
                <w:b/>
                <w:bCs/>
                <w:color w:val="000000"/>
              </w:rPr>
            </w:pPr>
            <w:r w:rsidRPr="00F24D87">
              <w:rPr>
                <w:b/>
                <w:bCs/>
                <w:color w:val="000000"/>
              </w:rPr>
              <w:t>1-9 service users</w:t>
            </w:r>
          </w:p>
        </w:tc>
        <w:tc>
          <w:tcPr>
            <w:tcW w:w="3229" w:type="dxa"/>
            <w:tcBorders>
              <w:top w:val="nil"/>
              <w:left w:val="nil"/>
              <w:bottom w:val="single" w:sz="4" w:space="0" w:color="auto"/>
              <w:right w:val="single" w:sz="4" w:space="0" w:color="auto"/>
            </w:tcBorders>
            <w:shd w:val="clear" w:color="auto" w:fill="auto"/>
            <w:vAlign w:val="bottom"/>
            <w:hideMark/>
          </w:tcPr>
          <w:p w:rsidR="00EB6602" w:rsidRPr="00F24D87" w:rsidRDefault="00EB6602" w:rsidP="002B072F">
            <w:pPr>
              <w:rPr>
                <w:color w:val="000000"/>
              </w:rPr>
            </w:pPr>
            <w:r w:rsidRPr="00F24D87">
              <w:rPr>
                <w:color w:val="000000"/>
              </w:rPr>
              <w:t>1-2 issues logged in last 12 months</w:t>
            </w:r>
          </w:p>
        </w:tc>
        <w:tc>
          <w:tcPr>
            <w:tcW w:w="751" w:type="dxa"/>
            <w:tcBorders>
              <w:top w:val="nil"/>
              <w:left w:val="nil"/>
              <w:bottom w:val="single" w:sz="4" w:space="0" w:color="auto"/>
              <w:right w:val="single" w:sz="8" w:space="0" w:color="auto"/>
            </w:tcBorders>
            <w:shd w:val="clear" w:color="auto" w:fill="auto"/>
            <w:vAlign w:val="bottom"/>
            <w:hideMark/>
          </w:tcPr>
          <w:p w:rsidR="00EB6602" w:rsidRPr="00F24D87" w:rsidRDefault="00EB6602" w:rsidP="002B072F">
            <w:pPr>
              <w:jc w:val="center"/>
              <w:rPr>
                <w:color w:val="000000"/>
              </w:rPr>
            </w:pPr>
            <w:r w:rsidRPr="00F24D87">
              <w:rPr>
                <w:color w:val="000000"/>
              </w:rPr>
              <w:t>50</w:t>
            </w:r>
          </w:p>
        </w:tc>
      </w:tr>
      <w:tr w:rsidR="00EB6602" w:rsidTr="00E20268">
        <w:trPr>
          <w:trHeight w:val="309"/>
        </w:trPr>
        <w:tc>
          <w:tcPr>
            <w:tcW w:w="975" w:type="dxa"/>
            <w:vMerge/>
            <w:tcBorders>
              <w:top w:val="nil"/>
              <w:left w:val="single" w:sz="8" w:space="0" w:color="auto"/>
              <w:bottom w:val="single" w:sz="8" w:space="0" w:color="000000"/>
              <w:right w:val="single" w:sz="4" w:space="0" w:color="auto"/>
            </w:tcBorders>
            <w:vAlign w:val="center"/>
            <w:hideMark/>
          </w:tcPr>
          <w:p w:rsidR="00EB6602" w:rsidRPr="00F24D87" w:rsidRDefault="00EB6602" w:rsidP="002B072F">
            <w:pPr>
              <w:rPr>
                <w:b/>
                <w:bCs/>
                <w:color w:val="000000"/>
              </w:rPr>
            </w:pPr>
          </w:p>
        </w:tc>
        <w:tc>
          <w:tcPr>
            <w:tcW w:w="1703" w:type="dxa"/>
            <w:vMerge/>
            <w:tcBorders>
              <w:top w:val="nil"/>
              <w:left w:val="nil"/>
              <w:bottom w:val="single" w:sz="8" w:space="0" w:color="000000"/>
              <w:right w:val="single" w:sz="4" w:space="0" w:color="auto"/>
            </w:tcBorders>
            <w:vAlign w:val="center"/>
            <w:hideMark/>
          </w:tcPr>
          <w:p w:rsidR="00EB6602" w:rsidRPr="00F24D87" w:rsidRDefault="00EB6602" w:rsidP="002B072F">
            <w:pPr>
              <w:rPr>
                <w:b/>
                <w:bCs/>
                <w:color w:val="000000"/>
              </w:rPr>
            </w:pPr>
          </w:p>
        </w:tc>
        <w:tc>
          <w:tcPr>
            <w:tcW w:w="3132" w:type="dxa"/>
            <w:vMerge/>
            <w:tcBorders>
              <w:top w:val="nil"/>
              <w:left w:val="single" w:sz="4" w:space="0" w:color="auto"/>
              <w:bottom w:val="single" w:sz="8" w:space="0" w:color="000000"/>
              <w:right w:val="single" w:sz="4" w:space="0" w:color="auto"/>
            </w:tcBorders>
            <w:vAlign w:val="center"/>
            <w:hideMark/>
          </w:tcPr>
          <w:p w:rsidR="00EB6602" w:rsidRPr="00F24D87" w:rsidRDefault="00EB6602" w:rsidP="002B072F">
            <w:pPr>
              <w:rPr>
                <w:color w:val="000000"/>
              </w:rPr>
            </w:pPr>
          </w:p>
        </w:tc>
        <w:tc>
          <w:tcPr>
            <w:tcW w:w="1370" w:type="dxa"/>
            <w:vMerge/>
            <w:tcBorders>
              <w:top w:val="nil"/>
              <w:left w:val="single" w:sz="4" w:space="0" w:color="auto"/>
              <w:bottom w:val="single" w:sz="4" w:space="0" w:color="000000"/>
              <w:right w:val="single" w:sz="4" w:space="0" w:color="auto"/>
            </w:tcBorders>
            <w:vAlign w:val="center"/>
            <w:hideMark/>
          </w:tcPr>
          <w:p w:rsidR="00EB6602" w:rsidRPr="00F24D87" w:rsidRDefault="00EB6602" w:rsidP="002B072F">
            <w:pPr>
              <w:rPr>
                <w:b/>
                <w:bCs/>
                <w:color w:val="000000"/>
              </w:rPr>
            </w:pPr>
          </w:p>
        </w:tc>
        <w:tc>
          <w:tcPr>
            <w:tcW w:w="3229" w:type="dxa"/>
            <w:tcBorders>
              <w:top w:val="nil"/>
              <w:left w:val="nil"/>
              <w:bottom w:val="single" w:sz="4" w:space="0" w:color="auto"/>
              <w:right w:val="single" w:sz="4" w:space="0" w:color="auto"/>
            </w:tcBorders>
            <w:shd w:val="clear" w:color="auto" w:fill="auto"/>
            <w:vAlign w:val="bottom"/>
            <w:hideMark/>
          </w:tcPr>
          <w:p w:rsidR="00EB6602" w:rsidRPr="00F24D87" w:rsidRDefault="00EB6602" w:rsidP="002B072F">
            <w:pPr>
              <w:rPr>
                <w:color w:val="000000"/>
              </w:rPr>
            </w:pPr>
            <w:r w:rsidRPr="00F24D87">
              <w:rPr>
                <w:color w:val="000000"/>
              </w:rPr>
              <w:t>3-4 issues logged in last 12 months</w:t>
            </w:r>
          </w:p>
        </w:tc>
        <w:tc>
          <w:tcPr>
            <w:tcW w:w="751" w:type="dxa"/>
            <w:tcBorders>
              <w:top w:val="nil"/>
              <w:left w:val="nil"/>
              <w:bottom w:val="single" w:sz="4" w:space="0" w:color="auto"/>
              <w:right w:val="single" w:sz="8" w:space="0" w:color="auto"/>
            </w:tcBorders>
            <w:shd w:val="clear" w:color="auto" w:fill="auto"/>
            <w:vAlign w:val="bottom"/>
            <w:hideMark/>
          </w:tcPr>
          <w:p w:rsidR="00EB6602" w:rsidRPr="00F24D87" w:rsidRDefault="00EB6602" w:rsidP="002B072F">
            <w:pPr>
              <w:jc w:val="center"/>
              <w:rPr>
                <w:color w:val="000000"/>
              </w:rPr>
            </w:pPr>
            <w:r w:rsidRPr="00F24D87">
              <w:rPr>
                <w:color w:val="000000"/>
              </w:rPr>
              <w:t>25</w:t>
            </w:r>
          </w:p>
        </w:tc>
      </w:tr>
      <w:tr w:rsidR="00EB6602" w:rsidTr="00E20268">
        <w:trPr>
          <w:trHeight w:val="309"/>
        </w:trPr>
        <w:tc>
          <w:tcPr>
            <w:tcW w:w="975" w:type="dxa"/>
            <w:vMerge/>
            <w:tcBorders>
              <w:top w:val="nil"/>
              <w:left w:val="single" w:sz="8" w:space="0" w:color="auto"/>
              <w:bottom w:val="single" w:sz="8" w:space="0" w:color="000000"/>
              <w:right w:val="single" w:sz="4" w:space="0" w:color="auto"/>
            </w:tcBorders>
            <w:vAlign w:val="center"/>
            <w:hideMark/>
          </w:tcPr>
          <w:p w:rsidR="00EB6602" w:rsidRPr="00F24D87" w:rsidRDefault="00EB6602" w:rsidP="002B072F">
            <w:pPr>
              <w:rPr>
                <w:b/>
                <w:bCs/>
                <w:color w:val="000000"/>
              </w:rPr>
            </w:pPr>
          </w:p>
        </w:tc>
        <w:tc>
          <w:tcPr>
            <w:tcW w:w="1703" w:type="dxa"/>
            <w:vMerge/>
            <w:tcBorders>
              <w:top w:val="nil"/>
              <w:left w:val="nil"/>
              <w:bottom w:val="single" w:sz="8" w:space="0" w:color="000000"/>
              <w:right w:val="single" w:sz="4" w:space="0" w:color="auto"/>
            </w:tcBorders>
            <w:vAlign w:val="center"/>
            <w:hideMark/>
          </w:tcPr>
          <w:p w:rsidR="00EB6602" w:rsidRPr="00F24D87" w:rsidRDefault="00EB6602" w:rsidP="002B072F">
            <w:pPr>
              <w:rPr>
                <w:b/>
                <w:bCs/>
                <w:color w:val="000000"/>
              </w:rPr>
            </w:pPr>
          </w:p>
        </w:tc>
        <w:tc>
          <w:tcPr>
            <w:tcW w:w="3132" w:type="dxa"/>
            <w:vMerge/>
            <w:tcBorders>
              <w:top w:val="nil"/>
              <w:left w:val="single" w:sz="4" w:space="0" w:color="auto"/>
              <w:bottom w:val="single" w:sz="8" w:space="0" w:color="000000"/>
              <w:right w:val="single" w:sz="4" w:space="0" w:color="auto"/>
            </w:tcBorders>
            <w:vAlign w:val="center"/>
            <w:hideMark/>
          </w:tcPr>
          <w:p w:rsidR="00EB6602" w:rsidRPr="00F24D87" w:rsidRDefault="00EB6602" w:rsidP="002B072F">
            <w:pPr>
              <w:rPr>
                <w:color w:val="000000"/>
              </w:rPr>
            </w:pPr>
          </w:p>
        </w:tc>
        <w:tc>
          <w:tcPr>
            <w:tcW w:w="1370" w:type="dxa"/>
            <w:vMerge/>
            <w:tcBorders>
              <w:top w:val="nil"/>
              <w:left w:val="single" w:sz="4" w:space="0" w:color="auto"/>
              <w:bottom w:val="single" w:sz="4" w:space="0" w:color="000000"/>
              <w:right w:val="single" w:sz="4" w:space="0" w:color="auto"/>
            </w:tcBorders>
            <w:vAlign w:val="center"/>
            <w:hideMark/>
          </w:tcPr>
          <w:p w:rsidR="00EB6602" w:rsidRPr="00F24D87" w:rsidRDefault="00EB6602" w:rsidP="002B072F">
            <w:pPr>
              <w:rPr>
                <w:b/>
                <w:bCs/>
                <w:color w:val="000000"/>
              </w:rPr>
            </w:pPr>
          </w:p>
        </w:tc>
        <w:tc>
          <w:tcPr>
            <w:tcW w:w="3229" w:type="dxa"/>
            <w:tcBorders>
              <w:top w:val="nil"/>
              <w:left w:val="nil"/>
              <w:bottom w:val="single" w:sz="4" w:space="0" w:color="auto"/>
              <w:right w:val="single" w:sz="4" w:space="0" w:color="auto"/>
            </w:tcBorders>
            <w:shd w:val="clear" w:color="auto" w:fill="auto"/>
            <w:vAlign w:val="bottom"/>
            <w:hideMark/>
          </w:tcPr>
          <w:p w:rsidR="00EB6602" w:rsidRPr="00F24D87" w:rsidRDefault="00EB6602" w:rsidP="002B072F">
            <w:pPr>
              <w:rPr>
                <w:color w:val="000000"/>
              </w:rPr>
            </w:pPr>
            <w:r w:rsidRPr="00F24D87">
              <w:rPr>
                <w:color w:val="000000"/>
              </w:rPr>
              <w:t>5+ issues logged in last 12 months</w:t>
            </w:r>
          </w:p>
        </w:tc>
        <w:tc>
          <w:tcPr>
            <w:tcW w:w="751" w:type="dxa"/>
            <w:tcBorders>
              <w:top w:val="nil"/>
              <w:left w:val="nil"/>
              <w:bottom w:val="single" w:sz="4" w:space="0" w:color="auto"/>
              <w:right w:val="single" w:sz="8" w:space="0" w:color="auto"/>
            </w:tcBorders>
            <w:shd w:val="clear" w:color="auto" w:fill="auto"/>
            <w:vAlign w:val="bottom"/>
            <w:hideMark/>
          </w:tcPr>
          <w:p w:rsidR="00EB6602" w:rsidRPr="00F24D87" w:rsidRDefault="00EB6602" w:rsidP="002B072F">
            <w:pPr>
              <w:jc w:val="center"/>
              <w:rPr>
                <w:color w:val="000000"/>
              </w:rPr>
            </w:pPr>
            <w:r w:rsidRPr="00F24D87">
              <w:rPr>
                <w:color w:val="000000"/>
              </w:rPr>
              <w:t>0</w:t>
            </w:r>
          </w:p>
        </w:tc>
      </w:tr>
      <w:tr w:rsidR="00EB6602" w:rsidTr="00E20268">
        <w:trPr>
          <w:trHeight w:val="621"/>
        </w:trPr>
        <w:tc>
          <w:tcPr>
            <w:tcW w:w="975" w:type="dxa"/>
            <w:vMerge/>
            <w:tcBorders>
              <w:top w:val="nil"/>
              <w:left w:val="single" w:sz="8" w:space="0" w:color="auto"/>
              <w:bottom w:val="single" w:sz="8" w:space="0" w:color="000000"/>
              <w:right w:val="single" w:sz="4" w:space="0" w:color="auto"/>
            </w:tcBorders>
            <w:vAlign w:val="center"/>
            <w:hideMark/>
          </w:tcPr>
          <w:p w:rsidR="00EB6602" w:rsidRPr="00F24D87" w:rsidRDefault="00EB6602" w:rsidP="002B072F">
            <w:pPr>
              <w:rPr>
                <w:b/>
                <w:bCs/>
                <w:color w:val="000000"/>
              </w:rPr>
            </w:pPr>
          </w:p>
        </w:tc>
        <w:tc>
          <w:tcPr>
            <w:tcW w:w="1703" w:type="dxa"/>
            <w:vMerge/>
            <w:tcBorders>
              <w:top w:val="nil"/>
              <w:left w:val="nil"/>
              <w:bottom w:val="single" w:sz="8" w:space="0" w:color="000000"/>
              <w:right w:val="single" w:sz="4" w:space="0" w:color="auto"/>
            </w:tcBorders>
            <w:vAlign w:val="center"/>
            <w:hideMark/>
          </w:tcPr>
          <w:p w:rsidR="00EB6602" w:rsidRPr="00F24D87" w:rsidRDefault="00EB6602" w:rsidP="002B072F">
            <w:pPr>
              <w:rPr>
                <w:b/>
                <w:bCs/>
                <w:color w:val="000000"/>
              </w:rPr>
            </w:pPr>
          </w:p>
        </w:tc>
        <w:tc>
          <w:tcPr>
            <w:tcW w:w="3132" w:type="dxa"/>
            <w:vMerge/>
            <w:tcBorders>
              <w:top w:val="nil"/>
              <w:left w:val="single" w:sz="4" w:space="0" w:color="auto"/>
              <w:bottom w:val="single" w:sz="8" w:space="0" w:color="000000"/>
              <w:right w:val="single" w:sz="4" w:space="0" w:color="auto"/>
            </w:tcBorders>
            <w:vAlign w:val="center"/>
            <w:hideMark/>
          </w:tcPr>
          <w:p w:rsidR="00EB6602" w:rsidRPr="00F24D87" w:rsidRDefault="00EB6602" w:rsidP="002B072F">
            <w:pPr>
              <w:rPr>
                <w:color w:val="000000"/>
              </w:rPr>
            </w:pPr>
          </w:p>
        </w:tc>
        <w:tc>
          <w:tcPr>
            <w:tcW w:w="1370" w:type="dxa"/>
            <w:vMerge w:val="restart"/>
            <w:tcBorders>
              <w:top w:val="nil"/>
              <w:left w:val="single" w:sz="4" w:space="0" w:color="auto"/>
              <w:bottom w:val="single" w:sz="4" w:space="0" w:color="000000"/>
              <w:right w:val="single" w:sz="4" w:space="0" w:color="auto"/>
            </w:tcBorders>
            <w:shd w:val="clear" w:color="000000" w:fill="D9D9D9"/>
            <w:vAlign w:val="center"/>
            <w:hideMark/>
          </w:tcPr>
          <w:p w:rsidR="00EB6602" w:rsidRPr="00F24D87" w:rsidRDefault="00EB6602" w:rsidP="002B072F">
            <w:pPr>
              <w:jc w:val="center"/>
              <w:rPr>
                <w:b/>
                <w:bCs/>
                <w:color w:val="000000"/>
              </w:rPr>
            </w:pPr>
            <w:r w:rsidRPr="00F24D87">
              <w:rPr>
                <w:b/>
                <w:bCs/>
                <w:color w:val="000000"/>
              </w:rPr>
              <w:t>11-49 service</w:t>
            </w:r>
            <w:r>
              <w:rPr>
                <w:b/>
                <w:bCs/>
                <w:color w:val="000000"/>
              </w:rPr>
              <w:t xml:space="preserve"> </w:t>
            </w:r>
            <w:r w:rsidRPr="00F24D87">
              <w:rPr>
                <w:b/>
                <w:bCs/>
                <w:color w:val="000000"/>
              </w:rPr>
              <w:t>users</w:t>
            </w:r>
          </w:p>
        </w:tc>
        <w:tc>
          <w:tcPr>
            <w:tcW w:w="3229" w:type="dxa"/>
            <w:tcBorders>
              <w:top w:val="nil"/>
              <w:left w:val="nil"/>
              <w:bottom w:val="nil"/>
              <w:right w:val="single" w:sz="4" w:space="0" w:color="auto"/>
            </w:tcBorders>
            <w:shd w:val="clear" w:color="auto" w:fill="auto"/>
            <w:vAlign w:val="bottom"/>
            <w:hideMark/>
          </w:tcPr>
          <w:p w:rsidR="00EB6602" w:rsidRPr="00F24D87" w:rsidRDefault="00EB6602" w:rsidP="002B072F">
            <w:pPr>
              <w:rPr>
                <w:color w:val="000000"/>
              </w:rPr>
            </w:pPr>
            <w:r w:rsidRPr="00F24D87">
              <w:rPr>
                <w:color w:val="000000"/>
              </w:rPr>
              <w:t>1%-15% ratio of issues to service users</w:t>
            </w:r>
          </w:p>
        </w:tc>
        <w:tc>
          <w:tcPr>
            <w:tcW w:w="751" w:type="dxa"/>
            <w:tcBorders>
              <w:top w:val="nil"/>
              <w:left w:val="nil"/>
              <w:bottom w:val="single" w:sz="4" w:space="0" w:color="auto"/>
              <w:right w:val="single" w:sz="8" w:space="0" w:color="auto"/>
            </w:tcBorders>
            <w:shd w:val="clear" w:color="auto" w:fill="auto"/>
            <w:vAlign w:val="bottom"/>
            <w:hideMark/>
          </w:tcPr>
          <w:p w:rsidR="00EB6602" w:rsidRPr="00F24D87" w:rsidRDefault="00EB6602" w:rsidP="002B072F">
            <w:pPr>
              <w:jc w:val="center"/>
              <w:rPr>
                <w:color w:val="000000"/>
              </w:rPr>
            </w:pPr>
            <w:r w:rsidRPr="00F24D87">
              <w:rPr>
                <w:color w:val="000000"/>
              </w:rPr>
              <w:t>50</w:t>
            </w:r>
          </w:p>
        </w:tc>
      </w:tr>
      <w:tr w:rsidR="00EB6602" w:rsidTr="00E20268">
        <w:trPr>
          <w:trHeight w:val="618"/>
        </w:trPr>
        <w:tc>
          <w:tcPr>
            <w:tcW w:w="975" w:type="dxa"/>
            <w:vMerge/>
            <w:tcBorders>
              <w:top w:val="nil"/>
              <w:left w:val="single" w:sz="8" w:space="0" w:color="auto"/>
              <w:bottom w:val="single" w:sz="8" w:space="0" w:color="000000"/>
              <w:right w:val="single" w:sz="4" w:space="0" w:color="auto"/>
            </w:tcBorders>
            <w:vAlign w:val="center"/>
            <w:hideMark/>
          </w:tcPr>
          <w:p w:rsidR="00EB6602" w:rsidRPr="00F24D87" w:rsidRDefault="00EB6602" w:rsidP="002B072F">
            <w:pPr>
              <w:rPr>
                <w:b/>
                <w:bCs/>
                <w:color w:val="000000"/>
              </w:rPr>
            </w:pPr>
          </w:p>
        </w:tc>
        <w:tc>
          <w:tcPr>
            <w:tcW w:w="1703" w:type="dxa"/>
            <w:vMerge/>
            <w:tcBorders>
              <w:top w:val="nil"/>
              <w:left w:val="nil"/>
              <w:bottom w:val="single" w:sz="8" w:space="0" w:color="000000"/>
              <w:right w:val="single" w:sz="4" w:space="0" w:color="auto"/>
            </w:tcBorders>
            <w:vAlign w:val="center"/>
            <w:hideMark/>
          </w:tcPr>
          <w:p w:rsidR="00EB6602" w:rsidRPr="00F24D87" w:rsidRDefault="00EB6602" w:rsidP="002B072F">
            <w:pPr>
              <w:rPr>
                <w:b/>
                <w:bCs/>
                <w:color w:val="000000"/>
              </w:rPr>
            </w:pPr>
          </w:p>
        </w:tc>
        <w:tc>
          <w:tcPr>
            <w:tcW w:w="3132" w:type="dxa"/>
            <w:vMerge/>
            <w:tcBorders>
              <w:top w:val="nil"/>
              <w:left w:val="single" w:sz="4" w:space="0" w:color="auto"/>
              <w:bottom w:val="single" w:sz="8" w:space="0" w:color="000000"/>
              <w:right w:val="single" w:sz="4" w:space="0" w:color="auto"/>
            </w:tcBorders>
            <w:vAlign w:val="center"/>
            <w:hideMark/>
          </w:tcPr>
          <w:p w:rsidR="00EB6602" w:rsidRPr="00F24D87" w:rsidRDefault="00EB6602" w:rsidP="002B072F">
            <w:pPr>
              <w:rPr>
                <w:color w:val="000000"/>
              </w:rPr>
            </w:pPr>
          </w:p>
        </w:tc>
        <w:tc>
          <w:tcPr>
            <w:tcW w:w="1370" w:type="dxa"/>
            <w:vMerge/>
            <w:tcBorders>
              <w:top w:val="nil"/>
              <w:left w:val="single" w:sz="4" w:space="0" w:color="auto"/>
              <w:bottom w:val="single" w:sz="4" w:space="0" w:color="000000"/>
              <w:right w:val="single" w:sz="4" w:space="0" w:color="auto"/>
            </w:tcBorders>
            <w:vAlign w:val="center"/>
            <w:hideMark/>
          </w:tcPr>
          <w:p w:rsidR="00EB6602" w:rsidRPr="00F24D87" w:rsidRDefault="00EB6602" w:rsidP="002B072F">
            <w:pPr>
              <w:rPr>
                <w:b/>
                <w:bCs/>
                <w:color w:val="000000"/>
              </w:rPr>
            </w:pPr>
          </w:p>
        </w:tc>
        <w:tc>
          <w:tcPr>
            <w:tcW w:w="3229" w:type="dxa"/>
            <w:tcBorders>
              <w:top w:val="single" w:sz="4" w:space="0" w:color="auto"/>
              <w:left w:val="nil"/>
              <w:bottom w:val="nil"/>
              <w:right w:val="single" w:sz="4" w:space="0" w:color="auto"/>
            </w:tcBorders>
            <w:shd w:val="clear" w:color="auto" w:fill="auto"/>
            <w:vAlign w:val="bottom"/>
            <w:hideMark/>
          </w:tcPr>
          <w:p w:rsidR="00EB6602" w:rsidRPr="00F24D87" w:rsidRDefault="00EB6602" w:rsidP="002B072F">
            <w:pPr>
              <w:rPr>
                <w:color w:val="000000"/>
              </w:rPr>
            </w:pPr>
            <w:r w:rsidRPr="00F24D87">
              <w:rPr>
                <w:color w:val="000000"/>
              </w:rPr>
              <w:t>16%-35% ratio of issues to service users</w:t>
            </w:r>
          </w:p>
        </w:tc>
        <w:tc>
          <w:tcPr>
            <w:tcW w:w="751" w:type="dxa"/>
            <w:tcBorders>
              <w:top w:val="nil"/>
              <w:left w:val="nil"/>
              <w:bottom w:val="single" w:sz="4" w:space="0" w:color="auto"/>
              <w:right w:val="single" w:sz="8" w:space="0" w:color="auto"/>
            </w:tcBorders>
            <w:shd w:val="clear" w:color="auto" w:fill="auto"/>
            <w:vAlign w:val="bottom"/>
            <w:hideMark/>
          </w:tcPr>
          <w:p w:rsidR="00EB6602" w:rsidRPr="00F24D87" w:rsidRDefault="00EB6602" w:rsidP="002B072F">
            <w:pPr>
              <w:jc w:val="center"/>
              <w:rPr>
                <w:color w:val="000000"/>
              </w:rPr>
            </w:pPr>
            <w:r w:rsidRPr="00F24D87">
              <w:rPr>
                <w:color w:val="000000"/>
              </w:rPr>
              <w:t>25</w:t>
            </w:r>
          </w:p>
        </w:tc>
      </w:tr>
      <w:tr w:rsidR="00EB6602" w:rsidTr="00E20268">
        <w:trPr>
          <w:trHeight w:val="309"/>
        </w:trPr>
        <w:tc>
          <w:tcPr>
            <w:tcW w:w="975" w:type="dxa"/>
            <w:vMerge/>
            <w:tcBorders>
              <w:top w:val="nil"/>
              <w:left w:val="single" w:sz="8" w:space="0" w:color="auto"/>
              <w:bottom w:val="single" w:sz="8" w:space="0" w:color="000000"/>
              <w:right w:val="single" w:sz="4" w:space="0" w:color="auto"/>
            </w:tcBorders>
            <w:vAlign w:val="center"/>
            <w:hideMark/>
          </w:tcPr>
          <w:p w:rsidR="00EB6602" w:rsidRPr="00F24D87" w:rsidRDefault="00EB6602" w:rsidP="002B072F">
            <w:pPr>
              <w:rPr>
                <w:b/>
                <w:bCs/>
                <w:color w:val="000000"/>
              </w:rPr>
            </w:pPr>
          </w:p>
        </w:tc>
        <w:tc>
          <w:tcPr>
            <w:tcW w:w="1703" w:type="dxa"/>
            <w:vMerge/>
            <w:tcBorders>
              <w:top w:val="nil"/>
              <w:left w:val="nil"/>
              <w:bottom w:val="single" w:sz="8" w:space="0" w:color="000000"/>
              <w:right w:val="single" w:sz="4" w:space="0" w:color="auto"/>
            </w:tcBorders>
            <w:vAlign w:val="center"/>
            <w:hideMark/>
          </w:tcPr>
          <w:p w:rsidR="00EB6602" w:rsidRPr="00F24D87" w:rsidRDefault="00EB6602" w:rsidP="002B072F">
            <w:pPr>
              <w:rPr>
                <w:b/>
                <w:bCs/>
                <w:color w:val="000000"/>
              </w:rPr>
            </w:pPr>
          </w:p>
        </w:tc>
        <w:tc>
          <w:tcPr>
            <w:tcW w:w="3132" w:type="dxa"/>
            <w:vMerge/>
            <w:tcBorders>
              <w:top w:val="nil"/>
              <w:left w:val="single" w:sz="4" w:space="0" w:color="auto"/>
              <w:bottom w:val="single" w:sz="8" w:space="0" w:color="000000"/>
              <w:right w:val="single" w:sz="4" w:space="0" w:color="auto"/>
            </w:tcBorders>
            <w:vAlign w:val="center"/>
            <w:hideMark/>
          </w:tcPr>
          <w:p w:rsidR="00EB6602" w:rsidRPr="00F24D87" w:rsidRDefault="00EB6602" w:rsidP="002B072F">
            <w:pPr>
              <w:rPr>
                <w:color w:val="000000"/>
              </w:rPr>
            </w:pPr>
          </w:p>
        </w:tc>
        <w:tc>
          <w:tcPr>
            <w:tcW w:w="1370" w:type="dxa"/>
            <w:vMerge/>
            <w:tcBorders>
              <w:top w:val="nil"/>
              <w:left w:val="single" w:sz="4" w:space="0" w:color="auto"/>
              <w:bottom w:val="single" w:sz="4" w:space="0" w:color="000000"/>
              <w:right w:val="single" w:sz="4" w:space="0" w:color="auto"/>
            </w:tcBorders>
            <w:vAlign w:val="center"/>
            <w:hideMark/>
          </w:tcPr>
          <w:p w:rsidR="00EB6602" w:rsidRPr="00F24D87" w:rsidRDefault="00EB6602" w:rsidP="002B072F">
            <w:pPr>
              <w:rPr>
                <w:b/>
                <w:bCs/>
                <w:color w:val="000000"/>
              </w:rPr>
            </w:pPr>
          </w:p>
        </w:tc>
        <w:tc>
          <w:tcPr>
            <w:tcW w:w="3229" w:type="dxa"/>
            <w:tcBorders>
              <w:top w:val="single" w:sz="4" w:space="0" w:color="auto"/>
              <w:left w:val="nil"/>
              <w:bottom w:val="single" w:sz="4" w:space="0" w:color="auto"/>
              <w:right w:val="single" w:sz="4" w:space="0" w:color="auto"/>
            </w:tcBorders>
            <w:shd w:val="clear" w:color="auto" w:fill="auto"/>
            <w:vAlign w:val="bottom"/>
            <w:hideMark/>
          </w:tcPr>
          <w:p w:rsidR="00EB6602" w:rsidRPr="00F24D87" w:rsidRDefault="00EB6602" w:rsidP="002B072F">
            <w:pPr>
              <w:rPr>
                <w:color w:val="000000"/>
              </w:rPr>
            </w:pPr>
            <w:r w:rsidRPr="00F24D87">
              <w:rPr>
                <w:color w:val="000000"/>
              </w:rPr>
              <w:t>36%+ ratio of issues to service users</w:t>
            </w:r>
          </w:p>
        </w:tc>
        <w:tc>
          <w:tcPr>
            <w:tcW w:w="751" w:type="dxa"/>
            <w:tcBorders>
              <w:top w:val="nil"/>
              <w:left w:val="nil"/>
              <w:bottom w:val="single" w:sz="4" w:space="0" w:color="auto"/>
              <w:right w:val="single" w:sz="8" w:space="0" w:color="auto"/>
            </w:tcBorders>
            <w:shd w:val="clear" w:color="auto" w:fill="auto"/>
            <w:vAlign w:val="bottom"/>
            <w:hideMark/>
          </w:tcPr>
          <w:p w:rsidR="00EB6602" w:rsidRPr="00F24D87" w:rsidRDefault="00EB6602" w:rsidP="002B072F">
            <w:pPr>
              <w:jc w:val="center"/>
              <w:rPr>
                <w:color w:val="000000"/>
              </w:rPr>
            </w:pPr>
            <w:r w:rsidRPr="00F24D87">
              <w:rPr>
                <w:color w:val="000000"/>
              </w:rPr>
              <w:t>0</w:t>
            </w:r>
          </w:p>
        </w:tc>
      </w:tr>
      <w:tr w:rsidR="00EB6602" w:rsidTr="00E20268">
        <w:trPr>
          <w:trHeight w:val="621"/>
        </w:trPr>
        <w:tc>
          <w:tcPr>
            <w:tcW w:w="975" w:type="dxa"/>
            <w:vMerge/>
            <w:tcBorders>
              <w:top w:val="nil"/>
              <w:left w:val="single" w:sz="8" w:space="0" w:color="auto"/>
              <w:bottom w:val="single" w:sz="8" w:space="0" w:color="000000"/>
              <w:right w:val="single" w:sz="4" w:space="0" w:color="auto"/>
            </w:tcBorders>
            <w:vAlign w:val="center"/>
            <w:hideMark/>
          </w:tcPr>
          <w:p w:rsidR="00EB6602" w:rsidRPr="00F24D87" w:rsidRDefault="00EB6602" w:rsidP="002B072F">
            <w:pPr>
              <w:rPr>
                <w:b/>
                <w:bCs/>
                <w:color w:val="000000"/>
              </w:rPr>
            </w:pPr>
          </w:p>
        </w:tc>
        <w:tc>
          <w:tcPr>
            <w:tcW w:w="1703" w:type="dxa"/>
            <w:vMerge/>
            <w:tcBorders>
              <w:top w:val="nil"/>
              <w:left w:val="nil"/>
              <w:bottom w:val="single" w:sz="8" w:space="0" w:color="000000"/>
              <w:right w:val="single" w:sz="4" w:space="0" w:color="auto"/>
            </w:tcBorders>
            <w:vAlign w:val="center"/>
            <w:hideMark/>
          </w:tcPr>
          <w:p w:rsidR="00EB6602" w:rsidRPr="00F24D87" w:rsidRDefault="00EB6602" w:rsidP="002B072F">
            <w:pPr>
              <w:rPr>
                <w:b/>
                <w:bCs/>
                <w:color w:val="000000"/>
              </w:rPr>
            </w:pPr>
          </w:p>
        </w:tc>
        <w:tc>
          <w:tcPr>
            <w:tcW w:w="3132" w:type="dxa"/>
            <w:vMerge/>
            <w:tcBorders>
              <w:top w:val="nil"/>
              <w:left w:val="single" w:sz="4" w:space="0" w:color="auto"/>
              <w:bottom w:val="single" w:sz="8" w:space="0" w:color="000000"/>
              <w:right w:val="single" w:sz="4" w:space="0" w:color="auto"/>
            </w:tcBorders>
            <w:vAlign w:val="center"/>
            <w:hideMark/>
          </w:tcPr>
          <w:p w:rsidR="00EB6602" w:rsidRPr="00F24D87" w:rsidRDefault="00EB6602" w:rsidP="002B072F">
            <w:pPr>
              <w:rPr>
                <w:color w:val="000000"/>
              </w:rPr>
            </w:pPr>
          </w:p>
        </w:tc>
        <w:tc>
          <w:tcPr>
            <w:tcW w:w="1370" w:type="dxa"/>
            <w:vMerge w:val="restart"/>
            <w:tcBorders>
              <w:top w:val="nil"/>
              <w:left w:val="single" w:sz="4" w:space="0" w:color="auto"/>
              <w:bottom w:val="single" w:sz="8" w:space="0" w:color="000000"/>
              <w:right w:val="single" w:sz="4" w:space="0" w:color="auto"/>
            </w:tcBorders>
            <w:shd w:val="clear" w:color="000000" w:fill="D9D9D9"/>
            <w:vAlign w:val="center"/>
            <w:hideMark/>
          </w:tcPr>
          <w:p w:rsidR="00EB6602" w:rsidRPr="00F24D87" w:rsidRDefault="00EB6602" w:rsidP="002B072F">
            <w:pPr>
              <w:jc w:val="center"/>
              <w:rPr>
                <w:b/>
                <w:bCs/>
                <w:color w:val="000000"/>
              </w:rPr>
            </w:pPr>
            <w:r w:rsidRPr="00F24D87">
              <w:rPr>
                <w:b/>
                <w:bCs/>
                <w:color w:val="000000"/>
              </w:rPr>
              <w:t>50+ service users</w:t>
            </w:r>
          </w:p>
        </w:tc>
        <w:tc>
          <w:tcPr>
            <w:tcW w:w="3229" w:type="dxa"/>
            <w:tcBorders>
              <w:top w:val="nil"/>
              <w:left w:val="nil"/>
              <w:bottom w:val="nil"/>
              <w:right w:val="single" w:sz="4" w:space="0" w:color="auto"/>
            </w:tcBorders>
            <w:shd w:val="clear" w:color="auto" w:fill="auto"/>
            <w:vAlign w:val="bottom"/>
            <w:hideMark/>
          </w:tcPr>
          <w:p w:rsidR="00EB6602" w:rsidRPr="00F24D87" w:rsidRDefault="00EB6602" w:rsidP="002B072F">
            <w:pPr>
              <w:rPr>
                <w:color w:val="000000"/>
              </w:rPr>
            </w:pPr>
            <w:r w:rsidRPr="00F24D87">
              <w:rPr>
                <w:color w:val="000000"/>
              </w:rPr>
              <w:t>1%-10% ratio of issues to service users</w:t>
            </w:r>
          </w:p>
        </w:tc>
        <w:tc>
          <w:tcPr>
            <w:tcW w:w="751" w:type="dxa"/>
            <w:tcBorders>
              <w:top w:val="nil"/>
              <w:left w:val="nil"/>
              <w:bottom w:val="single" w:sz="4" w:space="0" w:color="auto"/>
              <w:right w:val="single" w:sz="8" w:space="0" w:color="auto"/>
            </w:tcBorders>
            <w:shd w:val="clear" w:color="auto" w:fill="auto"/>
            <w:vAlign w:val="bottom"/>
            <w:hideMark/>
          </w:tcPr>
          <w:p w:rsidR="00EB6602" w:rsidRPr="00F24D87" w:rsidRDefault="00EB6602" w:rsidP="002B072F">
            <w:pPr>
              <w:jc w:val="center"/>
              <w:rPr>
                <w:color w:val="000000"/>
              </w:rPr>
            </w:pPr>
            <w:r w:rsidRPr="00F24D87">
              <w:rPr>
                <w:color w:val="000000"/>
              </w:rPr>
              <w:t>50</w:t>
            </w:r>
          </w:p>
        </w:tc>
      </w:tr>
      <w:tr w:rsidR="00EB6602" w:rsidTr="00E20268">
        <w:trPr>
          <w:trHeight w:val="618"/>
        </w:trPr>
        <w:tc>
          <w:tcPr>
            <w:tcW w:w="975" w:type="dxa"/>
            <w:vMerge/>
            <w:tcBorders>
              <w:top w:val="nil"/>
              <w:left w:val="single" w:sz="8" w:space="0" w:color="auto"/>
              <w:bottom w:val="single" w:sz="8" w:space="0" w:color="000000"/>
              <w:right w:val="single" w:sz="4" w:space="0" w:color="auto"/>
            </w:tcBorders>
            <w:vAlign w:val="center"/>
            <w:hideMark/>
          </w:tcPr>
          <w:p w:rsidR="00EB6602" w:rsidRPr="00F24D87" w:rsidRDefault="00EB6602" w:rsidP="002B072F">
            <w:pPr>
              <w:rPr>
                <w:b/>
                <w:bCs/>
                <w:color w:val="000000"/>
              </w:rPr>
            </w:pPr>
          </w:p>
        </w:tc>
        <w:tc>
          <w:tcPr>
            <w:tcW w:w="1703" w:type="dxa"/>
            <w:vMerge/>
            <w:tcBorders>
              <w:top w:val="nil"/>
              <w:left w:val="nil"/>
              <w:bottom w:val="single" w:sz="8" w:space="0" w:color="000000"/>
              <w:right w:val="single" w:sz="4" w:space="0" w:color="auto"/>
            </w:tcBorders>
            <w:vAlign w:val="center"/>
            <w:hideMark/>
          </w:tcPr>
          <w:p w:rsidR="00EB6602" w:rsidRPr="00F24D87" w:rsidRDefault="00EB6602" w:rsidP="002B072F">
            <w:pPr>
              <w:rPr>
                <w:b/>
                <w:bCs/>
                <w:color w:val="000000"/>
              </w:rPr>
            </w:pPr>
          </w:p>
        </w:tc>
        <w:tc>
          <w:tcPr>
            <w:tcW w:w="3132" w:type="dxa"/>
            <w:vMerge/>
            <w:tcBorders>
              <w:top w:val="nil"/>
              <w:left w:val="single" w:sz="4" w:space="0" w:color="auto"/>
              <w:bottom w:val="single" w:sz="8" w:space="0" w:color="000000"/>
              <w:right w:val="single" w:sz="4" w:space="0" w:color="auto"/>
            </w:tcBorders>
            <w:vAlign w:val="center"/>
            <w:hideMark/>
          </w:tcPr>
          <w:p w:rsidR="00EB6602" w:rsidRPr="00F24D87" w:rsidRDefault="00EB6602" w:rsidP="002B072F">
            <w:pPr>
              <w:rPr>
                <w:color w:val="000000"/>
              </w:rPr>
            </w:pPr>
          </w:p>
        </w:tc>
        <w:tc>
          <w:tcPr>
            <w:tcW w:w="1370" w:type="dxa"/>
            <w:vMerge/>
            <w:tcBorders>
              <w:top w:val="nil"/>
              <w:left w:val="single" w:sz="4" w:space="0" w:color="auto"/>
              <w:bottom w:val="single" w:sz="8" w:space="0" w:color="000000"/>
              <w:right w:val="single" w:sz="4" w:space="0" w:color="auto"/>
            </w:tcBorders>
            <w:vAlign w:val="center"/>
            <w:hideMark/>
          </w:tcPr>
          <w:p w:rsidR="00EB6602" w:rsidRPr="00F24D87" w:rsidRDefault="00EB6602" w:rsidP="002B072F">
            <w:pPr>
              <w:rPr>
                <w:b/>
                <w:bCs/>
                <w:color w:val="000000"/>
              </w:rPr>
            </w:pPr>
          </w:p>
        </w:tc>
        <w:tc>
          <w:tcPr>
            <w:tcW w:w="3229" w:type="dxa"/>
            <w:tcBorders>
              <w:top w:val="single" w:sz="4" w:space="0" w:color="auto"/>
              <w:left w:val="nil"/>
              <w:bottom w:val="nil"/>
              <w:right w:val="single" w:sz="4" w:space="0" w:color="auto"/>
            </w:tcBorders>
            <w:shd w:val="clear" w:color="auto" w:fill="auto"/>
            <w:vAlign w:val="bottom"/>
            <w:hideMark/>
          </w:tcPr>
          <w:p w:rsidR="00EB6602" w:rsidRPr="00F24D87" w:rsidRDefault="00EB6602" w:rsidP="002B072F">
            <w:pPr>
              <w:rPr>
                <w:color w:val="000000"/>
              </w:rPr>
            </w:pPr>
            <w:r w:rsidRPr="00F24D87">
              <w:rPr>
                <w:color w:val="000000"/>
              </w:rPr>
              <w:t>11%-20% ratio of issues to service users</w:t>
            </w:r>
          </w:p>
        </w:tc>
        <w:tc>
          <w:tcPr>
            <w:tcW w:w="751" w:type="dxa"/>
            <w:tcBorders>
              <w:top w:val="nil"/>
              <w:left w:val="nil"/>
              <w:bottom w:val="single" w:sz="4" w:space="0" w:color="auto"/>
              <w:right w:val="single" w:sz="8" w:space="0" w:color="auto"/>
            </w:tcBorders>
            <w:shd w:val="clear" w:color="auto" w:fill="auto"/>
            <w:vAlign w:val="bottom"/>
            <w:hideMark/>
          </w:tcPr>
          <w:p w:rsidR="00EB6602" w:rsidRPr="00F24D87" w:rsidRDefault="00EB6602" w:rsidP="002B072F">
            <w:pPr>
              <w:jc w:val="center"/>
              <w:rPr>
                <w:color w:val="000000"/>
              </w:rPr>
            </w:pPr>
            <w:r w:rsidRPr="00F24D87">
              <w:rPr>
                <w:color w:val="000000"/>
              </w:rPr>
              <w:t>25</w:t>
            </w:r>
          </w:p>
        </w:tc>
      </w:tr>
      <w:tr w:rsidR="00EB6602" w:rsidTr="00E20268">
        <w:trPr>
          <w:trHeight w:val="322"/>
        </w:trPr>
        <w:tc>
          <w:tcPr>
            <w:tcW w:w="975" w:type="dxa"/>
            <w:vMerge/>
            <w:tcBorders>
              <w:top w:val="nil"/>
              <w:left w:val="single" w:sz="8" w:space="0" w:color="auto"/>
              <w:bottom w:val="single" w:sz="8" w:space="0" w:color="000000"/>
              <w:right w:val="single" w:sz="4" w:space="0" w:color="auto"/>
            </w:tcBorders>
            <w:vAlign w:val="center"/>
            <w:hideMark/>
          </w:tcPr>
          <w:p w:rsidR="00EB6602" w:rsidRPr="00F24D87" w:rsidRDefault="00EB6602" w:rsidP="002B072F">
            <w:pPr>
              <w:rPr>
                <w:b/>
                <w:bCs/>
                <w:color w:val="000000"/>
              </w:rPr>
            </w:pPr>
          </w:p>
        </w:tc>
        <w:tc>
          <w:tcPr>
            <w:tcW w:w="1703" w:type="dxa"/>
            <w:vMerge/>
            <w:tcBorders>
              <w:top w:val="nil"/>
              <w:left w:val="nil"/>
              <w:bottom w:val="single" w:sz="8" w:space="0" w:color="000000"/>
              <w:right w:val="single" w:sz="4" w:space="0" w:color="auto"/>
            </w:tcBorders>
            <w:vAlign w:val="center"/>
            <w:hideMark/>
          </w:tcPr>
          <w:p w:rsidR="00EB6602" w:rsidRPr="00F24D87" w:rsidRDefault="00EB6602" w:rsidP="002B072F">
            <w:pPr>
              <w:rPr>
                <w:b/>
                <w:bCs/>
                <w:color w:val="000000"/>
              </w:rPr>
            </w:pPr>
          </w:p>
        </w:tc>
        <w:tc>
          <w:tcPr>
            <w:tcW w:w="3132" w:type="dxa"/>
            <w:vMerge/>
            <w:tcBorders>
              <w:top w:val="nil"/>
              <w:left w:val="single" w:sz="4" w:space="0" w:color="auto"/>
              <w:bottom w:val="single" w:sz="8" w:space="0" w:color="000000"/>
              <w:right w:val="single" w:sz="4" w:space="0" w:color="auto"/>
            </w:tcBorders>
            <w:vAlign w:val="center"/>
            <w:hideMark/>
          </w:tcPr>
          <w:p w:rsidR="00EB6602" w:rsidRPr="00F24D87" w:rsidRDefault="00EB6602" w:rsidP="002B072F">
            <w:pPr>
              <w:rPr>
                <w:color w:val="000000"/>
              </w:rPr>
            </w:pPr>
          </w:p>
        </w:tc>
        <w:tc>
          <w:tcPr>
            <w:tcW w:w="1370" w:type="dxa"/>
            <w:vMerge/>
            <w:tcBorders>
              <w:top w:val="nil"/>
              <w:left w:val="single" w:sz="4" w:space="0" w:color="auto"/>
              <w:bottom w:val="single" w:sz="8" w:space="0" w:color="000000"/>
              <w:right w:val="single" w:sz="4" w:space="0" w:color="auto"/>
            </w:tcBorders>
            <w:vAlign w:val="center"/>
            <w:hideMark/>
          </w:tcPr>
          <w:p w:rsidR="00EB6602" w:rsidRPr="00F24D87" w:rsidRDefault="00EB6602" w:rsidP="002B072F">
            <w:pPr>
              <w:rPr>
                <w:b/>
                <w:bCs/>
                <w:color w:val="000000"/>
              </w:rPr>
            </w:pPr>
          </w:p>
        </w:tc>
        <w:tc>
          <w:tcPr>
            <w:tcW w:w="3229" w:type="dxa"/>
            <w:tcBorders>
              <w:top w:val="single" w:sz="4" w:space="0" w:color="auto"/>
              <w:left w:val="nil"/>
              <w:bottom w:val="single" w:sz="8" w:space="0" w:color="auto"/>
              <w:right w:val="single" w:sz="4" w:space="0" w:color="auto"/>
            </w:tcBorders>
            <w:shd w:val="clear" w:color="auto" w:fill="auto"/>
            <w:vAlign w:val="bottom"/>
            <w:hideMark/>
          </w:tcPr>
          <w:p w:rsidR="00EB6602" w:rsidRPr="00F24D87" w:rsidRDefault="00EB6602" w:rsidP="002B072F">
            <w:pPr>
              <w:rPr>
                <w:color w:val="000000"/>
              </w:rPr>
            </w:pPr>
            <w:r w:rsidRPr="00F24D87">
              <w:rPr>
                <w:color w:val="000000"/>
              </w:rPr>
              <w:t>21%+ ratio of issues to service users</w:t>
            </w:r>
          </w:p>
        </w:tc>
        <w:tc>
          <w:tcPr>
            <w:tcW w:w="751" w:type="dxa"/>
            <w:tcBorders>
              <w:top w:val="nil"/>
              <w:left w:val="nil"/>
              <w:bottom w:val="single" w:sz="8" w:space="0" w:color="auto"/>
              <w:right w:val="single" w:sz="8" w:space="0" w:color="auto"/>
            </w:tcBorders>
            <w:shd w:val="clear" w:color="auto" w:fill="auto"/>
            <w:vAlign w:val="bottom"/>
            <w:hideMark/>
          </w:tcPr>
          <w:p w:rsidR="00EB6602" w:rsidRPr="00F24D87" w:rsidRDefault="00EB6602" w:rsidP="002B072F">
            <w:pPr>
              <w:jc w:val="center"/>
              <w:rPr>
                <w:color w:val="000000"/>
              </w:rPr>
            </w:pPr>
            <w:r w:rsidRPr="00F24D87">
              <w:rPr>
                <w:color w:val="000000"/>
              </w:rPr>
              <w:t>0</w:t>
            </w:r>
          </w:p>
        </w:tc>
      </w:tr>
      <w:tr w:rsidR="00EB6602" w:rsidTr="00E20268">
        <w:trPr>
          <w:trHeight w:val="621"/>
        </w:trPr>
        <w:tc>
          <w:tcPr>
            <w:tcW w:w="975" w:type="dxa"/>
            <w:vMerge w:val="restart"/>
            <w:tcBorders>
              <w:top w:val="nil"/>
              <w:left w:val="single" w:sz="8" w:space="0" w:color="auto"/>
              <w:bottom w:val="single" w:sz="8" w:space="0" w:color="000000"/>
              <w:right w:val="single" w:sz="4" w:space="0" w:color="auto"/>
            </w:tcBorders>
            <w:shd w:val="clear" w:color="000000" w:fill="D9D9D9"/>
            <w:noWrap/>
            <w:vAlign w:val="center"/>
            <w:hideMark/>
          </w:tcPr>
          <w:p w:rsidR="00EB6602" w:rsidRPr="00F24D87" w:rsidRDefault="00EB6602" w:rsidP="002B072F">
            <w:pPr>
              <w:jc w:val="center"/>
              <w:rPr>
                <w:b/>
                <w:bCs/>
                <w:color w:val="000000"/>
              </w:rPr>
            </w:pPr>
            <w:r w:rsidRPr="00F24D87">
              <w:rPr>
                <w:b/>
                <w:bCs/>
                <w:color w:val="000000"/>
              </w:rPr>
              <w:t>J</w:t>
            </w:r>
          </w:p>
        </w:tc>
        <w:tc>
          <w:tcPr>
            <w:tcW w:w="1703" w:type="dxa"/>
            <w:vMerge w:val="restart"/>
            <w:tcBorders>
              <w:top w:val="nil"/>
              <w:left w:val="nil"/>
              <w:bottom w:val="single" w:sz="8" w:space="0" w:color="000000"/>
              <w:right w:val="single" w:sz="4" w:space="0" w:color="auto"/>
            </w:tcBorders>
            <w:shd w:val="clear" w:color="000000" w:fill="D9D9D9"/>
            <w:hideMark/>
          </w:tcPr>
          <w:p w:rsidR="00EB6602" w:rsidRPr="00F24D87" w:rsidRDefault="00EB6602" w:rsidP="002B072F">
            <w:pPr>
              <w:jc w:val="center"/>
              <w:rPr>
                <w:b/>
                <w:bCs/>
                <w:color w:val="000000"/>
              </w:rPr>
            </w:pPr>
            <w:r w:rsidRPr="00F24D87">
              <w:rPr>
                <w:b/>
                <w:bCs/>
                <w:color w:val="000000"/>
              </w:rPr>
              <w:t>Punctuality of Calls</w:t>
            </w:r>
          </w:p>
        </w:tc>
        <w:tc>
          <w:tcPr>
            <w:tcW w:w="4502" w:type="dxa"/>
            <w:gridSpan w:val="2"/>
            <w:vMerge w:val="restart"/>
            <w:tcBorders>
              <w:top w:val="single" w:sz="8" w:space="0" w:color="auto"/>
              <w:left w:val="single" w:sz="4" w:space="0" w:color="auto"/>
              <w:bottom w:val="single" w:sz="8" w:space="0" w:color="000000"/>
              <w:right w:val="single" w:sz="4" w:space="0" w:color="000000"/>
            </w:tcBorders>
            <w:shd w:val="clear" w:color="auto" w:fill="auto"/>
            <w:vAlign w:val="center"/>
            <w:hideMark/>
          </w:tcPr>
          <w:p w:rsidR="00EB6602" w:rsidRPr="00F24D87" w:rsidRDefault="00EB6602" w:rsidP="002B072F">
            <w:pPr>
              <w:jc w:val="center"/>
              <w:rPr>
                <w:color w:val="000000"/>
              </w:rPr>
            </w:pPr>
            <w:r w:rsidRPr="00F24D87">
              <w:rPr>
                <w:color w:val="000000"/>
              </w:rPr>
              <w:t>25%</w:t>
            </w:r>
          </w:p>
        </w:tc>
        <w:tc>
          <w:tcPr>
            <w:tcW w:w="3229" w:type="dxa"/>
            <w:tcBorders>
              <w:top w:val="nil"/>
              <w:left w:val="nil"/>
              <w:bottom w:val="single" w:sz="4" w:space="0" w:color="auto"/>
              <w:right w:val="single" w:sz="4" w:space="0" w:color="auto"/>
            </w:tcBorders>
            <w:shd w:val="clear" w:color="auto" w:fill="auto"/>
            <w:vAlign w:val="bottom"/>
            <w:hideMark/>
          </w:tcPr>
          <w:p w:rsidR="00EB6602" w:rsidRPr="00F24D87" w:rsidRDefault="00EB6602" w:rsidP="002B072F">
            <w:pPr>
              <w:rPr>
                <w:color w:val="000000"/>
              </w:rPr>
            </w:pPr>
            <w:r w:rsidRPr="00F24D87">
              <w:rPr>
                <w:color w:val="000000"/>
              </w:rPr>
              <w:t>90%+ calls on time</w:t>
            </w:r>
          </w:p>
        </w:tc>
        <w:tc>
          <w:tcPr>
            <w:tcW w:w="751" w:type="dxa"/>
            <w:tcBorders>
              <w:top w:val="nil"/>
              <w:left w:val="nil"/>
              <w:bottom w:val="single" w:sz="4" w:space="0" w:color="auto"/>
              <w:right w:val="single" w:sz="8" w:space="0" w:color="auto"/>
            </w:tcBorders>
            <w:shd w:val="clear" w:color="auto" w:fill="auto"/>
            <w:vAlign w:val="bottom"/>
            <w:hideMark/>
          </w:tcPr>
          <w:p w:rsidR="00EB6602" w:rsidRPr="00F24D87" w:rsidRDefault="00EB6602" w:rsidP="002B072F">
            <w:pPr>
              <w:jc w:val="center"/>
              <w:rPr>
                <w:color w:val="000000"/>
              </w:rPr>
            </w:pPr>
            <w:r w:rsidRPr="00F24D87">
              <w:rPr>
                <w:color w:val="000000"/>
              </w:rPr>
              <w:t>75</w:t>
            </w:r>
          </w:p>
        </w:tc>
      </w:tr>
      <w:tr w:rsidR="00EB6602" w:rsidTr="00E20268">
        <w:trPr>
          <w:trHeight w:val="309"/>
        </w:trPr>
        <w:tc>
          <w:tcPr>
            <w:tcW w:w="975" w:type="dxa"/>
            <w:vMerge/>
            <w:tcBorders>
              <w:top w:val="nil"/>
              <w:left w:val="single" w:sz="8" w:space="0" w:color="auto"/>
              <w:bottom w:val="single" w:sz="8" w:space="0" w:color="000000"/>
              <w:right w:val="single" w:sz="4" w:space="0" w:color="auto"/>
            </w:tcBorders>
            <w:vAlign w:val="center"/>
            <w:hideMark/>
          </w:tcPr>
          <w:p w:rsidR="00EB6602" w:rsidRPr="00F24D87" w:rsidRDefault="00EB6602" w:rsidP="002B072F">
            <w:pPr>
              <w:rPr>
                <w:b/>
                <w:bCs/>
                <w:color w:val="000000"/>
              </w:rPr>
            </w:pPr>
          </w:p>
        </w:tc>
        <w:tc>
          <w:tcPr>
            <w:tcW w:w="1703" w:type="dxa"/>
            <w:vMerge/>
            <w:tcBorders>
              <w:top w:val="nil"/>
              <w:left w:val="nil"/>
              <w:bottom w:val="single" w:sz="8" w:space="0" w:color="000000"/>
              <w:right w:val="single" w:sz="4" w:space="0" w:color="auto"/>
            </w:tcBorders>
            <w:vAlign w:val="center"/>
            <w:hideMark/>
          </w:tcPr>
          <w:p w:rsidR="00EB6602" w:rsidRPr="00F24D87" w:rsidRDefault="00EB6602" w:rsidP="002B072F">
            <w:pPr>
              <w:rPr>
                <w:b/>
                <w:bCs/>
                <w:color w:val="000000"/>
              </w:rPr>
            </w:pPr>
          </w:p>
        </w:tc>
        <w:tc>
          <w:tcPr>
            <w:tcW w:w="4502" w:type="dxa"/>
            <w:gridSpan w:val="2"/>
            <w:vMerge/>
            <w:tcBorders>
              <w:top w:val="single" w:sz="8" w:space="0" w:color="auto"/>
              <w:left w:val="single" w:sz="4" w:space="0" w:color="auto"/>
              <w:bottom w:val="single" w:sz="8" w:space="0" w:color="000000"/>
              <w:right w:val="single" w:sz="4" w:space="0" w:color="000000"/>
            </w:tcBorders>
            <w:vAlign w:val="center"/>
            <w:hideMark/>
          </w:tcPr>
          <w:p w:rsidR="00EB6602" w:rsidRPr="00F24D87" w:rsidRDefault="00EB6602" w:rsidP="002B072F">
            <w:pPr>
              <w:rPr>
                <w:color w:val="000000"/>
              </w:rPr>
            </w:pPr>
          </w:p>
        </w:tc>
        <w:tc>
          <w:tcPr>
            <w:tcW w:w="3229" w:type="dxa"/>
            <w:tcBorders>
              <w:top w:val="nil"/>
              <w:left w:val="nil"/>
              <w:bottom w:val="single" w:sz="4" w:space="0" w:color="auto"/>
              <w:right w:val="single" w:sz="4" w:space="0" w:color="auto"/>
            </w:tcBorders>
            <w:shd w:val="clear" w:color="auto" w:fill="auto"/>
            <w:vAlign w:val="bottom"/>
            <w:hideMark/>
          </w:tcPr>
          <w:p w:rsidR="00EB6602" w:rsidRPr="00F24D87" w:rsidRDefault="00EB6602" w:rsidP="002B072F">
            <w:pPr>
              <w:rPr>
                <w:color w:val="000000"/>
              </w:rPr>
            </w:pPr>
            <w:r w:rsidRPr="00F24D87">
              <w:rPr>
                <w:color w:val="000000"/>
              </w:rPr>
              <w:t>85-89% calls on time</w:t>
            </w:r>
          </w:p>
        </w:tc>
        <w:tc>
          <w:tcPr>
            <w:tcW w:w="751" w:type="dxa"/>
            <w:tcBorders>
              <w:top w:val="nil"/>
              <w:left w:val="nil"/>
              <w:bottom w:val="single" w:sz="4" w:space="0" w:color="auto"/>
              <w:right w:val="single" w:sz="8" w:space="0" w:color="auto"/>
            </w:tcBorders>
            <w:shd w:val="clear" w:color="auto" w:fill="auto"/>
            <w:vAlign w:val="bottom"/>
            <w:hideMark/>
          </w:tcPr>
          <w:p w:rsidR="00EB6602" w:rsidRPr="00F24D87" w:rsidRDefault="00EB6602" w:rsidP="002B072F">
            <w:pPr>
              <w:jc w:val="center"/>
              <w:rPr>
                <w:color w:val="000000"/>
              </w:rPr>
            </w:pPr>
            <w:r w:rsidRPr="00F24D87">
              <w:rPr>
                <w:color w:val="000000"/>
              </w:rPr>
              <w:t>50</w:t>
            </w:r>
          </w:p>
        </w:tc>
      </w:tr>
      <w:tr w:rsidR="00EB6602" w:rsidTr="00E20268">
        <w:trPr>
          <w:trHeight w:val="309"/>
        </w:trPr>
        <w:tc>
          <w:tcPr>
            <w:tcW w:w="975" w:type="dxa"/>
            <w:vMerge/>
            <w:tcBorders>
              <w:top w:val="nil"/>
              <w:left w:val="single" w:sz="8" w:space="0" w:color="auto"/>
              <w:bottom w:val="single" w:sz="8" w:space="0" w:color="000000"/>
              <w:right w:val="single" w:sz="4" w:space="0" w:color="auto"/>
            </w:tcBorders>
            <w:vAlign w:val="center"/>
            <w:hideMark/>
          </w:tcPr>
          <w:p w:rsidR="00EB6602" w:rsidRPr="00F24D87" w:rsidRDefault="00EB6602" w:rsidP="002B072F">
            <w:pPr>
              <w:rPr>
                <w:b/>
                <w:bCs/>
                <w:color w:val="000000"/>
              </w:rPr>
            </w:pPr>
          </w:p>
        </w:tc>
        <w:tc>
          <w:tcPr>
            <w:tcW w:w="1703" w:type="dxa"/>
            <w:vMerge/>
            <w:tcBorders>
              <w:top w:val="nil"/>
              <w:left w:val="nil"/>
              <w:bottom w:val="single" w:sz="8" w:space="0" w:color="000000"/>
              <w:right w:val="single" w:sz="4" w:space="0" w:color="auto"/>
            </w:tcBorders>
            <w:vAlign w:val="center"/>
            <w:hideMark/>
          </w:tcPr>
          <w:p w:rsidR="00EB6602" w:rsidRPr="00F24D87" w:rsidRDefault="00EB6602" w:rsidP="002B072F">
            <w:pPr>
              <w:rPr>
                <w:b/>
                <w:bCs/>
                <w:color w:val="000000"/>
              </w:rPr>
            </w:pPr>
          </w:p>
        </w:tc>
        <w:tc>
          <w:tcPr>
            <w:tcW w:w="4502" w:type="dxa"/>
            <w:gridSpan w:val="2"/>
            <w:vMerge/>
            <w:tcBorders>
              <w:top w:val="single" w:sz="8" w:space="0" w:color="auto"/>
              <w:left w:val="single" w:sz="4" w:space="0" w:color="auto"/>
              <w:bottom w:val="single" w:sz="8" w:space="0" w:color="000000"/>
              <w:right w:val="single" w:sz="4" w:space="0" w:color="000000"/>
            </w:tcBorders>
            <w:vAlign w:val="center"/>
            <w:hideMark/>
          </w:tcPr>
          <w:p w:rsidR="00EB6602" w:rsidRPr="00F24D87" w:rsidRDefault="00EB6602" w:rsidP="002B072F">
            <w:pPr>
              <w:rPr>
                <w:color w:val="000000"/>
              </w:rPr>
            </w:pPr>
          </w:p>
        </w:tc>
        <w:tc>
          <w:tcPr>
            <w:tcW w:w="3229" w:type="dxa"/>
            <w:tcBorders>
              <w:top w:val="nil"/>
              <w:left w:val="nil"/>
              <w:bottom w:val="single" w:sz="4" w:space="0" w:color="auto"/>
              <w:right w:val="single" w:sz="4" w:space="0" w:color="auto"/>
            </w:tcBorders>
            <w:shd w:val="clear" w:color="auto" w:fill="auto"/>
            <w:vAlign w:val="bottom"/>
            <w:hideMark/>
          </w:tcPr>
          <w:p w:rsidR="00EB6602" w:rsidRPr="00F24D87" w:rsidRDefault="00EB6602" w:rsidP="002B072F">
            <w:pPr>
              <w:rPr>
                <w:color w:val="000000"/>
              </w:rPr>
            </w:pPr>
            <w:r w:rsidRPr="00F24D87">
              <w:rPr>
                <w:color w:val="000000"/>
              </w:rPr>
              <w:t>80-84% calls on time</w:t>
            </w:r>
          </w:p>
        </w:tc>
        <w:tc>
          <w:tcPr>
            <w:tcW w:w="751" w:type="dxa"/>
            <w:tcBorders>
              <w:top w:val="nil"/>
              <w:left w:val="nil"/>
              <w:bottom w:val="single" w:sz="4" w:space="0" w:color="auto"/>
              <w:right w:val="single" w:sz="8" w:space="0" w:color="auto"/>
            </w:tcBorders>
            <w:shd w:val="clear" w:color="auto" w:fill="auto"/>
            <w:vAlign w:val="bottom"/>
            <w:hideMark/>
          </w:tcPr>
          <w:p w:rsidR="00EB6602" w:rsidRPr="00F24D87" w:rsidRDefault="00EB6602" w:rsidP="002B072F">
            <w:pPr>
              <w:jc w:val="center"/>
              <w:rPr>
                <w:color w:val="000000"/>
              </w:rPr>
            </w:pPr>
            <w:r w:rsidRPr="00F24D87">
              <w:rPr>
                <w:color w:val="000000"/>
              </w:rPr>
              <w:t>25</w:t>
            </w:r>
          </w:p>
        </w:tc>
      </w:tr>
      <w:tr w:rsidR="00EB6602" w:rsidTr="00E20268">
        <w:trPr>
          <w:trHeight w:val="322"/>
        </w:trPr>
        <w:tc>
          <w:tcPr>
            <w:tcW w:w="975" w:type="dxa"/>
            <w:vMerge/>
            <w:tcBorders>
              <w:top w:val="nil"/>
              <w:left w:val="single" w:sz="8" w:space="0" w:color="auto"/>
              <w:bottom w:val="single" w:sz="8" w:space="0" w:color="000000"/>
              <w:right w:val="single" w:sz="4" w:space="0" w:color="auto"/>
            </w:tcBorders>
            <w:vAlign w:val="center"/>
            <w:hideMark/>
          </w:tcPr>
          <w:p w:rsidR="00EB6602" w:rsidRPr="00F24D87" w:rsidRDefault="00EB6602" w:rsidP="002B072F">
            <w:pPr>
              <w:rPr>
                <w:b/>
                <w:bCs/>
                <w:color w:val="000000"/>
              </w:rPr>
            </w:pPr>
          </w:p>
        </w:tc>
        <w:tc>
          <w:tcPr>
            <w:tcW w:w="1703" w:type="dxa"/>
            <w:vMerge/>
            <w:tcBorders>
              <w:top w:val="nil"/>
              <w:left w:val="nil"/>
              <w:bottom w:val="single" w:sz="8" w:space="0" w:color="000000"/>
              <w:right w:val="single" w:sz="4" w:space="0" w:color="auto"/>
            </w:tcBorders>
            <w:vAlign w:val="center"/>
            <w:hideMark/>
          </w:tcPr>
          <w:p w:rsidR="00EB6602" w:rsidRPr="00F24D87" w:rsidRDefault="00EB6602" w:rsidP="002B072F">
            <w:pPr>
              <w:rPr>
                <w:b/>
                <w:bCs/>
                <w:color w:val="000000"/>
              </w:rPr>
            </w:pPr>
          </w:p>
        </w:tc>
        <w:tc>
          <w:tcPr>
            <w:tcW w:w="4502" w:type="dxa"/>
            <w:gridSpan w:val="2"/>
            <w:vMerge/>
            <w:tcBorders>
              <w:top w:val="single" w:sz="8" w:space="0" w:color="auto"/>
              <w:left w:val="single" w:sz="4" w:space="0" w:color="auto"/>
              <w:bottom w:val="single" w:sz="8" w:space="0" w:color="000000"/>
              <w:right w:val="single" w:sz="4" w:space="0" w:color="000000"/>
            </w:tcBorders>
            <w:vAlign w:val="center"/>
            <w:hideMark/>
          </w:tcPr>
          <w:p w:rsidR="00EB6602" w:rsidRPr="00F24D87" w:rsidRDefault="00EB6602" w:rsidP="002B072F">
            <w:pPr>
              <w:rPr>
                <w:color w:val="000000"/>
              </w:rPr>
            </w:pPr>
          </w:p>
        </w:tc>
        <w:tc>
          <w:tcPr>
            <w:tcW w:w="3229" w:type="dxa"/>
            <w:tcBorders>
              <w:top w:val="nil"/>
              <w:left w:val="nil"/>
              <w:bottom w:val="nil"/>
              <w:right w:val="single" w:sz="4" w:space="0" w:color="auto"/>
            </w:tcBorders>
            <w:shd w:val="clear" w:color="auto" w:fill="auto"/>
            <w:vAlign w:val="bottom"/>
            <w:hideMark/>
          </w:tcPr>
          <w:p w:rsidR="00EB6602" w:rsidRPr="00F24D87" w:rsidRDefault="00EB6602" w:rsidP="002B072F">
            <w:pPr>
              <w:rPr>
                <w:color w:val="000000"/>
              </w:rPr>
            </w:pPr>
            <w:r w:rsidRPr="00F24D87">
              <w:rPr>
                <w:color w:val="000000"/>
              </w:rPr>
              <w:t>Under 80% calls on time</w:t>
            </w:r>
          </w:p>
        </w:tc>
        <w:tc>
          <w:tcPr>
            <w:tcW w:w="751" w:type="dxa"/>
            <w:tcBorders>
              <w:top w:val="nil"/>
              <w:left w:val="nil"/>
              <w:bottom w:val="nil"/>
              <w:right w:val="single" w:sz="8" w:space="0" w:color="auto"/>
            </w:tcBorders>
            <w:shd w:val="clear" w:color="auto" w:fill="auto"/>
            <w:vAlign w:val="bottom"/>
            <w:hideMark/>
          </w:tcPr>
          <w:p w:rsidR="00EB6602" w:rsidRPr="00F24D87" w:rsidRDefault="00EB6602" w:rsidP="002B072F">
            <w:pPr>
              <w:jc w:val="center"/>
              <w:rPr>
                <w:color w:val="000000"/>
              </w:rPr>
            </w:pPr>
            <w:r w:rsidRPr="00F24D87">
              <w:rPr>
                <w:color w:val="000000"/>
              </w:rPr>
              <w:t>0</w:t>
            </w:r>
          </w:p>
        </w:tc>
      </w:tr>
      <w:tr w:rsidR="00EB6602" w:rsidTr="00E20268">
        <w:trPr>
          <w:trHeight w:val="322"/>
        </w:trPr>
        <w:tc>
          <w:tcPr>
            <w:tcW w:w="975" w:type="dxa"/>
            <w:tcBorders>
              <w:top w:val="nil"/>
              <w:left w:val="nil"/>
              <w:bottom w:val="nil"/>
              <w:right w:val="nil"/>
            </w:tcBorders>
            <w:shd w:val="clear" w:color="auto" w:fill="auto"/>
            <w:noWrap/>
            <w:vAlign w:val="center"/>
            <w:hideMark/>
          </w:tcPr>
          <w:p w:rsidR="00EB6602" w:rsidRPr="00F24D87" w:rsidRDefault="00EB6602" w:rsidP="002B072F">
            <w:pPr>
              <w:jc w:val="center"/>
              <w:rPr>
                <w:b/>
                <w:bCs/>
                <w:color w:val="000000"/>
              </w:rPr>
            </w:pPr>
          </w:p>
        </w:tc>
        <w:tc>
          <w:tcPr>
            <w:tcW w:w="1703" w:type="dxa"/>
            <w:tcBorders>
              <w:top w:val="nil"/>
              <w:left w:val="nil"/>
              <w:bottom w:val="nil"/>
              <w:right w:val="nil"/>
            </w:tcBorders>
            <w:shd w:val="clear" w:color="auto" w:fill="auto"/>
            <w:hideMark/>
          </w:tcPr>
          <w:p w:rsidR="00EB6602" w:rsidRPr="00F24D87" w:rsidRDefault="00EB6602" w:rsidP="002B072F">
            <w:pPr>
              <w:jc w:val="center"/>
              <w:rPr>
                <w:b/>
                <w:bCs/>
                <w:color w:val="000000"/>
              </w:rPr>
            </w:pPr>
          </w:p>
        </w:tc>
        <w:tc>
          <w:tcPr>
            <w:tcW w:w="3132" w:type="dxa"/>
            <w:tcBorders>
              <w:top w:val="nil"/>
              <w:left w:val="nil"/>
              <w:bottom w:val="nil"/>
              <w:right w:val="nil"/>
            </w:tcBorders>
            <w:shd w:val="clear" w:color="auto" w:fill="auto"/>
            <w:vAlign w:val="center"/>
            <w:hideMark/>
          </w:tcPr>
          <w:p w:rsidR="00EB6602" w:rsidRPr="00F24D87" w:rsidRDefault="00EB6602" w:rsidP="002B072F">
            <w:pPr>
              <w:jc w:val="center"/>
              <w:rPr>
                <w:color w:val="000000"/>
              </w:rPr>
            </w:pPr>
          </w:p>
        </w:tc>
        <w:tc>
          <w:tcPr>
            <w:tcW w:w="1370" w:type="dxa"/>
            <w:tcBorders>
              <w:top w:val="nil"/>
              <w:left w:val="nil"/>
              <w:bottom w:val="nil"/>
              <w:right w:val="nil"/>
            </w:tcBorders>
            <w:shd w:val="clear" w:color="auto" w:fill="auto"/>
            <w:vAlign w:val="center"/>
            <w:hideMark/>
          </w:tcPr>
          <w:p w:rsidR="00EB6602" w:rsidRPr="00F24D87" w:rsidRDefault="00EB6602" w:rsidP="002B072F">
            <w:pPr>
              <w:jc w:val="center"/>
              <w:rPr>
                <w:color w:val="000000"/>
              </w:rPr>
            </w:pPr>
          </w:p>
        </w:tc>
        <w:tc>
          <w:tcPr>
            <w:tcW w:w="3229" w:type="dxa"/>
            <w:tcBorders>
              <w:top w:val="single" w:sz="8" w:space="0" w:color="auto"/>
              <w:left w:val="single" w:sz="8" w:space="0" w:color="auto"/>
              <w:bottom w:val="single" w:sz="8" w:space="0" w:color="auto"/>
              <w:right w:val="single" w:sz="4" w:space="0" w:color="auto"/>
            </w:tcBorders>
            <w:shd w:val="clear" w:color="000000" w:fill="FFFF00"/>
            <w:vAlign w:val="bottom"/>
            <w:hideMark/>
          </w:tcPr>
          <w:p w:rsidR="00EB6602" w:rsidRPr="00F24D87" w:rsidRDefault="00EB6602" w:rsidP="002B072F">
            <w:pPr>
              <w:rPr>
                <w:b/>
                <w:bCs/>
                <w:color w:val="000000"/>
              </w:rPr>
            </w:pPr>
            <w:r w:rsidRPr="00F24D87">
              <w:rPr>
                <w:b/>
                <w:bCs/>
                <w:color w:val="000000"/>
              </w:rPr>
              <w:t>Maximum score</w:t>
            </w:r>
          </w:p>
        </w:tc>
        <w:tc>
          <w:tcPr>
            <w:tcW w:w="751" w:type="dxa"/>
            <w:tcBorders>
              <w:top w:val="single" w:sz="8" w:space="0" w:color="auto"/>
              <w:left w:val="nil"/>
              <w:bottom w:val="single" w:sz="8" w:space="0" w:color="auto"/>
              <w:right w:val="single" w:sz="8" w:space="0" w:color="auto"/>
            </w:tcBorders>
            <w:shd w:val="clear" w:color="000000" w:fill="FFFF00"/>
            <w:vAlign w:val="bottom"/>
            <w:hideMark/>
          </w:tcPr>
          <w:p w:rsidR="00EB6602" w:rsidRPr="00F24D87" w:rsidRDefault="00EB6602" w:rsidP="002B072F">
            <w:pPr>
              <w:jc w:val="center"/>
              <w:rPr>
                <w:b/>
                <w:bCs/>
                <w:color w:val="000000"/>
              </w:rPr>
            </w:pPr>
            <w:r w:rsidRPr="00F24D87">
              <w:rPr>
                <w:b/>
                <w:bCs/>
                <w:color w:val="000000"/>
              </w:rPr>
              <w:t>300</w:t>
            </w:r>
          </w:p>
        </w:tc>
      </w:tr>
    </w:tbl>
    <w:p w:rsidR="00EB6602" w:rsidRDefault="00EB6602" w:rsidP="00EB6602">
      <w:pPr>
        <w:autoSpaceDE w:val="0"/>
        <w:autoSpaceDN w:val="0"/>
        <w:adjustRightInd w:val="0"/>
        <w:rPr>
          <w:rFonts w:cs="Tahoma"/>
        </w:rPr>
      </w:pPr>
    </w:p>
    <w:p w:rsidR="00EB6602" w:rsidRDefault="00E20268" w:rsidP="00EB6602">
      <w:pPr>
        <w:rPr>
          <w:rFonts w:cs="Tahoma"/>
        </w:rPr>
      </w:pPr>
      <w:r>
        <w:rPr>
          <w:rFonts w:cs="Tahoma"/>
        </w:rPr>
        <w:t>In Part 2 providers will need to achieve at least 100 points to meet our expected standards (Tier 2) and at least 200 points to achieve Tier 1 status, in addition to the criteria in Part 1.</w:t>
      </w:r>
    </w:p>
    <w:p w:rsidR="00E20268" w:rsidRDefault="00E20268" w:rsidP="00E20268">
      <w:r>
        <w:t>Providers are expected to provide the Council with information on the calls they deliver on a monthly basis, using an electronic call monitoring (ECM) system of their choice to capture this information. This will contribute to the AQA, providing information about the punctuality of calls. This information may also be used to identify when a review of an Individual may be needed.</w:t>
      </w:r>
    </w:p>
    <w:p w:rsidR="00E20268" w:rsidRDefault="00E20268" w:rsidP="00E20268">
      <w:r>
        <w:t>The information from the ECM system should be provided on the Excel template provided</w:t>
      </w:r>
      <w:r w:rsidR="00D944AF">
        <w:t>.</w:t>
      </w:r>
    </w:p>
    <w:p w:rsidR="00E20268" w:rsidRDefault="00E20268" w:rsidP="00E20268"/>
    <w:p w:rsidR="00E20268" w:rsidRPr="00EB6602" w:rsidRDefault="00E20268" w:rsidP="00EB6602"/>
    <w:sectPr w:rsidR="00E20268" w:rsidRPr="00EB660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602" w:rsidRDefault="00EB6602" w:rsidP="00EF75B9">
      <w:pPr>
        <w:spacing w:after="0" w:line="240" w:lineRule="auto"/>
      </w:pPr>
      <w:r>
        <w:separator/>
      </w:r>
    </w:p>
  </w:endnote>
  <w:endnote w:type="continuationSeparator" w:id="0">
    <w:p w:rsidR="00EB6602" w:rsidRDefault="00EB6602" w:rsidP="00EF7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5B9" w:rsidRDefault="00EF75B9">
    <w:pPr>
      <w:pStyle w:val="Footer"/>
    </w:pPr>
  </w:p>
  <w:p w:rsidR="00EF75B9" w:rsidRDefault="009107B5">
    <w:pPr>
      <w:pStyle w:val="Footer"/>
    </w:pPr>
    <w:r>
      <w:fldChar w:fldCharType="begin"/>
    </w:r>
    <w:r>
      <w:instrText xml:space="preserve"> DOCPROPERTY ClassificationMarking \* MERGEFORMAT </w:instrText>
    </w:r>
    <w:r>
      <w:fldChar w:fldCharType="separate"/>
    </w:r>
    <w:r>
      <w:t>Classification: UNCLASSIFIED</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5B9" w:rsidRDefault="00EF75B9">
    <w:pPr>
      <w:pStyle w:val="Footer"/>
    </w:pPr>
  </w:p>
  <w:p w:rsidR="00EF75B9" w:rsidRPr="00D944AF" w:rsidRDefault="009107B5">
    <w:pPr>
      <w:pStyle w:val="Footer"/>
      <w:rPr>
        <w:sz w:val="16"/>
        <w:szCs w:val="16"/>
      </w:rPr>
    </w:pPr>
    <w:r w:rsidRPr="00D944AF">
      <w:rPr>
        <w:sz w:val="16"/>
        <w:szCs w:val="16"/>
      </w:rPr>
      <w:fldChar w:fldCharType="begin"/>
    </w:r>
    <w:r w:rsidRPr="00D944AF">
      <w:rPr>
        <w:sz w:val="16"/>
        <w:szCs w:val="16"/>
      </w:rPr>
      <w:instrText xml:space="preserve"> DOCPROPERTY ClassificationMarking \* MERGEFORMAT </w:instrText>
    </w:r>
    <w:r w:rsidRPr="00D944AF">
      <w:rPr>
        <w:sz w:val="16"/>
        <w:szCs w:val="16"/>
      </w:rPr>
      <w:fldChar w:fldCharType="separate"/>
    </w:r>
    <w:r>
      <w:rPr>
        <w:sz w:val="16"/>
        <w:szCs w:val="16"/>
      </w:rPr>
      <w:t>Classification: UNCLASSIFIED</w:t>
    </w:r>
    <w:r w:rsidRPr="00D944AF">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5B9" w:rsidRDefault="00EF75B9">
    <w:pPr>
      <w:pStyle w:val="Footer"/>
    </w:pPr>
  </w:p>
  <w:p w:rsidR="00EF75B9" w:rsidRDefault="009107B5">
    <w:pPr>
      <w:pStyle w:val="Footer"/>
    </w:pPr>
    <w:r>
      <w:fldChar w:fldCharType="begin"/>
    </w:r>
    <w:r>
      <w:instrText xml:space="preserve"> DOCPROPERTY ClassificationMarking \* MERGEFORMAT </w:instrText>
    </w:r>
    <w:r>
      <w:fldChar w:fldCharType="separate"/>
    </w:r>
    <w:r>
      <w:t>Classification: UNCLASSIFIED</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602" w:rsidRDefault="00EB6602" w:rsidP="00EF75B9">
      <w:pPr>
        <w:spacing w:after="0" w:line="240" w:lineRule="auto"/>
      </w:pPr>
      <w:r>
        <w:separator/>
      </w:r>
    </w:p>
  </w:footnote>
  <w:footnote w:type="continuationSeparator" w:id="0">
    <w:p w:rsidR="00EB6602" w:rsidRDefault="00EB6602" w:rsidP="00EF75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5B9" w:rsidRDefault="009107B5">
    <w:pPr>
      <w:pStyle w:val="Header"/>
    </w:pPr>
    <w:r>
      <w:fldChar w:fldCharType="begin"/>
    </w:r>
    <w:r>
      <w:instrText xml:space="preserve"> DOCPROPERTY ClassificationMarking \* MERGEFORMAT </w:instrText>
    </w:r>
    <w:r>
      <w:fldChar w:fldCharType="separate"/>
    </w:r>
    <w:r>
      <w:t>Classification: UNCLASSIFIED</w:t>
    </w:r>
    <w:r>
      <w:fldChar w:fldCharType="end"/>
    </w:r>
  </w:p>
  <w:p w:rsidR="00EF75B9" w:rsidRDefault="00EF75B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5B9" w:rsidRPr="00D944AF" w:rsidRDefault="009107B5">
    <w:pPr>
      <w:pStyle w:val="Header"/>
      <w:rPr>
        <w:sz w:val="16"/>
        <w:szCs w:val="16"/>
      </w:rPr>
    </w:pPr>
    <w:r w:rsidRPr="00D944AF">
      <w:rPr>
        <w:sz w:val="16"/>
        <w:szCs w:val="16"/>
      </w:rPr>
      <w:fldChar w:fldCharType="begin"/>
    </w:r>
    <w:r w:rsidRPr="00D944AF">
      <w:rPr>
        <w:sz w:val="16"/>
        <w:szCs w:val="16"/>
      </w:rPr>
      <w:instrText xml:space="preserve"> DOCPROPERTY ClassificationMarking \* MERGEFORMAT </w:instrText>
    </w:r>
    <w:r w:rsidRPr="00D944AF">
      <w:rPr>
        <w:sz w:val="16"/>
        <w:szCs w:val="16"/>
      </w:rPr>
      <w:fldChar w:fldCharType="separate"/>
    </w:r>
    <w:r>
      <w:rPr>
        <w:sz w:val="16"/>
        <w:szCs w:val="16"/>
      </w:rPr>
      <w:t>Classification: UNCLASSIFIED</w:t>
    </w:r>
    <w:r w:rsidRPr="00D944AF">
      <w:rPr>
        <w:sz w:val="16"/>
        <w:szCs w:val="16"/>
      </w:rPr>
      <w:fldChar w:fldCharType="end"/>
    </w:r>
  </w:p>
  <w:p w:rsidR="00EF75B9" w:rsidRDefault="00EF75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5B9" w:rsidRDefault="009107B5">
    <w:pPr>
      <w:pStyle w:val="Header"/>
    </w:pPr>
    <w:r>
      <w:fldChar w:fldCharType="begin"/>
    </w:r>
    <w:r>
      <w:instrText xml:space="preserve"> DOCPROPERTY ClassificationMarking \* MERGEFORMAT </w:instrText>
    </w:r>
    <w:r>
      <w:fldChar w:fldCharType="separate"/>
    </w:r>
    <w:r>
      <w:t>Classification: UNCLASSIFIED</w:t>
    </w:r>
    <w:r>
      <w:fldChar w:fldCharType="end"/>
    </w:r>
  </w:p>
  <w:p w:rsidR="00EF75B9" w:rsidRDefault="00EF75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34694"/>
    <w:multiLevelType w:val="hybridMultilevel"/>
    <w:tmpl w:val="C9CAE6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6602"/>
    <w:rsid w:val="000003F0"/>
    <w:rsid w:val="000009B2"/>
    <w:rsid w:val="0000185F"/>
    <w:rsid w:val="00002BE2"/>
    <w:rsid w:val="000033F7"/>
    <w:rsid w:val="0000426B"/>
    <w:rsid w:val="000057AD"/>
    <w:rsid w:val="00007452"/>
    <w:rsid w:val="00007D23"/>
    <w:rsid w:val="00007D2D"/>
    <w:rsid w:val="00010D5F"/>
    <w:rsid w:val="00011565"/>
    <w:rsid w:val="00012CDA"/>
    <w:rsid w:val="00014439"/>
    <w:rsid w:val="00015080"/>
    <w:rsid w:val="00015550"/>
    <w:rsid w:val="00015A17"/>
    <w:rsid w:val="00017586"/>
    <w:rsid w:val="00017F86"/>
    <w:rsid w:val="00021B90"/>
    <w:rsid w:val="00021F59"/>
    <w:rsid w:val="000228D4"/>
    <w:rsid w:val="00023387"/>
    <w:rsid w:val="00024A77"/>
    <w:rsid w:val="0002507B"/>
    <w:rsid w:val="00025861"/>
    <w:rsid w:val="00030849"/>
    <w:rsid w:val="0003131C"/>
    <w:rsid w:val="00032469"/>
    <w:rsid w:val="00032F80"/>
    <w:rsid w:val="0003312E"/>
    <w:rsid w:val="00034255"/>
    <w:rsid w:val="00034FC0"/>
    <w:rsid w:val="0004266B"/>
    <w:rsid w:val="00044802"/>
    <w:rsid w:val="00044B4B"/>
    <w:rsid w:val="000452E7"/>
    <w:rsid w:val="000458BB"/>
    <w:rsid w:val="00045CA0"/>
    <w:rsid w:val="00047B87"/>
    <w:rsid w:val="00051A47"/>
    <w:rsid w:val="00052074"/>
    <w:rsid w:val="00053AEC"/>
    <w:rsid w:val="00053DFB"/>
    <w:rsid w:val="000540DA"/>
    <w:rsid w:val="00056566"/>
    <w:rsid w:val="00060041"/>
    <w:rsid w:val="00060249"/>
    <w:rsid w:val="000623E2"/>
    <w:rsid w:val="00064322"/>
    <w:rsid w:val="000656E6"/>
    <w:rsid w:val="00066793"/>
    <w:rsid w:val="000676B9"/>
    <w:rsid w:val="00070839"/>
    <w:rsid w:val="000710B0"/>
    <w:rsid w:val="000749D8"/>
    <w:rsid w:val="0007600D"/>
    <w:rsid w:val="0007666A"/>
    <w:rsid w:val="00077B1F"/>
    <w:rsid w:val="00081B0E"/>
    <w:rsid w:val="00083203"/>
    <w:rsid w:val="00085BE1"/>
    <w:rsid w:val="00086EA3"/>
    <w:rsid w:val="00087F95"/>
    <w:rsid w:val="0009173F"/>
    <w:rsid w:val="00093EE8"/>
    <w:rsid w:val="000955FF"/>
    <w:rsid w:val="00095BF2"/>
    <w:rsid w:val="00095C11"/>
    <w:rsid w:val="0009621E"/>
    <w:rsid w:val="00097D1E"/>
    <w:rsid w:val="000A1DE8"/>
    <w:rsid w:val="000A2ABB"/>
    <w:rsid w:val="000A3D8A"/>
    <w:rsid w:val="000A54F8"/>
    <w:rsid w:val="000A5F62"/>
    <w:rsid w:val="000A7829"/>
    <w:rsid w:val="000B0042"/>
    <w:rsid w:val="000B011E"/>
    <w:rsid w:val="000B08F9"/>
    <w:rsid w:val="000B0A6E"/>
    <w:rsid w:val="000B246E"/>
    <w:rsid w:val="000B2B11"/>
    <w:rsid w:val="000B2CEB"/>
    <w:rsid w:val="000B4F5B"/>
    <w:rsid w:val="000B51D9"/>
    <w:rsid w:val="000B7C42"/>
    <w:rsid w:val="000C0292"/>
    <w:rsid w:val="000C03A8"/>
    <w:rsid w:val="000C043D"/>
    <w:rsid w:val="000C0A73"/>
    <w:rsid w:val="000C1812"/>
    <w:rsid w:val="000C4780"/>
    <w:rsid w:val="000C4D54"/>
    <w:rsid w:val="000C5E69"/>
    <w:rsid w:val="000C6567"/>
    <w:rsid w:val="000C65BC"/>
    <w:rsid w:val="000D0AA4"/>
    <w:rsid w:val="000D15E2"/>
    <w:rsid w:val="000D19D8"/>
    <w:rsid w:val="000D24F3"/>
    <w:rsid w:val="000D2E6D"/>
    <w:rsid w:val="000D59CD"/>
    <w:rsid w:val="000D6489"/>
    <w:rsid w:val="000D6498"/>
    <w:rsid w:val="000D6A5D"/>
    <w:rsid w:val="000E054C"/>
    <w:rsid w:val="000E0C91"/>
    <w:rsid w:val="000E132B"/>
    <w:rsid w:val="000E2C73"/>
    <w:rsid w:val="000E3313"/>
    <w:rsid w:val="000E53D8"/>
    <w:rsid w:val="000E555C"/>
    <w:rsid w:val="000E6F08"/>
    <w:rsid w:val="000E793D"/>
    <w:rsid w:val="000E7EB0"/>
    <w:rsid w:val="000E7F26"/>
    <w:rsid w:val="000F00DE"/>
    <w:rsid w:val="000F30DD"/>
    <w:rsid w:val="000F3A94"/>
    <w:rsid w:val="000F52A9"/>
    <w:rsid w:val="000F6263"/>
    <w:rsid w:val="000F6C0B"/>
    <w:rsid w:val="000F7338"/>
    <w:rsid w:val="000F7962"/>
    <w:rsid w:val="000F7D96"/>
    <w:rsid w:val="00103377"/>
    <w:rsid w:val="00104741"/>
    <w:rsid w:val="00105D2B"/>
    <w:rsid w:val="00110BBE"/>
    <w:rsid w:val="00110CB6"/>
    <w:rsid w:val="00112702"/>
    <w:rsid w:val="00112D7B"/>
    <w:rsid w:val="001149CA"/>
    <w:rsid w:val="00117521"/>
    <w:rsid w:val="001176F9"/>
    <w:rsid w:val="00117FB5"/>
    <w:rsid w:val="0012136B"/>
    <w:rsid w:val="0012150A"/>
    <w:rsid w:val="00122B3B"/>
    <w:rsid w:val="001242A0"/>
    <w:rsid w:val="001242CF"/>
    <w:rsid w:val="00124C94"/>
    <w:rsid w:val="00125F06"/>
    <w:rsid w:val="00126B53"/>
    <w:rsid w:val="00126CCB"/>
    <w:rsid w:val="0013031F"/>
    <w:rsid w:val="00131BE7"/>
    <w:rsid w:val="00131ECB"/>
    <w:rsid w:val="001332D9"/>
    <w:rsid w:val="00133A9B"/>
    <w:rsid w:val="00137305"/>
    <w:rsid w:val="00141556"/>
    <w:rsid w:val="00141D65"/>
    <w:rsid w:val="00142EFC"/>
    <w:rsid w:val="00143520"/>
    <w:rsid w:val="001447D4"/>
    <w:rsid w:val="001458DE"/>
    <w:rsid w:val="001460BC"/>
    <w:rsid w:val="00146AC4"/>
    <w:rsid w:val="0014753C"/>
    <w:rsid w:val="001479BF"/>
    <w:rsid w:val="00147DF4"/>
    <w:rsid w:val="001509D8"/>
    <w:rsid w:val="001528A7"/>
    <w:rsid w:val="001532B3"/>
    <w:rsid w:val="00153F81"/>
    <w:rsid w:val="00160796"/>
    <w:rsid w:val="00160AA2"/>
    <w:rsid w:val="00160B15"/>
    <w:rsid w:val="00160CEA"/>
    <w:rsid w:val="00161DA2"/>
    <w:rsid w:val="0016237E"/>
    <w:rsid w:val="001624F8"/>
    <w:rsid w:val="001629E1"/>
    <w:rsid w:val="00163B80"/>
    <w:rsid w:val="001643A5"/>
    <w:rsid w:val="001659A7"/>
    <w:rsid w:val="00165E9A"/>
    <w:rsid w:val="00166F3D"/>
    <w:rsid w:val="001711B7"/>
    <w:rsid w:val="00172BE8"/>
    <w:rsid w:val="00172E15"/>
    <w:rsid w:val="00174314"/>
    <w:rsid w:val="00176F69"/>
    <w:rsid w:val="00177DD6"/>
    <w:rsid w:val="0018031D"/>
    <w:rsid w:val="00180AF2"/>
    <w:rsid w:val="00180B08"/>
    <w:rsid w:val="00180BB1"/>
    <w:rsid w:val="00180EE8"/>
    <w:rsid w:val="0018150D"/>
    <w:rsid w:val="00181B47"/>
    <w:rsid w:val="00183E24"/>
    <w:rsid w:val="00183E5A"/>
    <w:rsid w:val="00185527"/>
    <w:rsid w:val="001858F5"/>
    <w:rsid w:val="0018596B"/>
    <w:rsid w:val="00186EAE"/>
    <w:rsid w:val="0018725A"/>
    <w:rsid w:val="00190B3C"/>
    <w:rsid w:val="00191A26"/>
    <w:rsid w:val="00192550"/>
    <w:rsid w:val="001929E9"/>
    <w:rsid w:val="00192E79"/>
    <w:rsid w:val="00193306"/>
    <w:rsid w:val="00193F84"/>
    <w:rsid w:val="001946B1"/>
    <w:rsid w:val="00194D81"/>
    <w:rsid w:val="0019576B"/>
    <w:rsid w:val="00197543"/>
    <w:rsid w:val="001979E6"/>
    <w:rsid w:val="001A0AED"/>
    <w:rsid w:val="001A217A"/>
    <w:rsid w:val="001A21BC"/>
    <w:rsid w:val="001A2885"/>
    <w:rsid w:val="001A2994"/>
    <w:rsid w:val="001A2C4C"/>
    <w:rsid w:val="001A2DA1"/>
    <w:rsid w:val="001A38E4"/>
    <w:rsid w:val="001A3CEC"/>
    <w:rsid w:val="001A3F34"/>
    <w:rsid w:val="001A7780"/>
    <w:rsid w:val="001A7DE9"/>
    <w:rsid w:val="001B0462"/>
    <w:rsid w:val="001B10E3"/>
    <w:rsid w:val="001B1365"/>
    <w:rsid w:val="001B182A"/>
    <w:rsid w:val="001B1837"/>
    <w:rsid w:val="001B2076"/>
    <w:rsid w:val="001B396B"/>
    <w:rsid w:val="001B3AE5"/>
    <w:rsid w:val="001B3D09"/>
    <w:rsid w:val="001B4674"/>
    <w:rsid w:val="001B4725"/>
    <w:rsid w:val="001B516C"/>
    <w:rsid w:val="001B5272"/>
    <w:rsid w:val="001B5C85"/>
    <w:rsid w:val="001B62B2"/>
    <w:rsid w:val="001C01EA"/>
    <w:rsid w:val="001C0C89"/>
    <w:rsid w:val="001C1CEA"/>
    <w:rsid w:val="001C2150"/>
    <w:rsid w:val="001C2588"/>
    <w:rsid w:val="001C3C35"/>
    <w:rsid w:val="001C5BD0"/>
    <w:rsid w:val="001C674F"/>
    <w:rsid w:val="001C7637"/>
    <w:rsid w:val="001D01C2"/>
    <w:rsid w:val="001D0740"/>
    <w:rsid w:val="001D2A3B"/>
    <w:rsid w:val="001D5101"/>
    <w:rsid w:val="001D76DA"/>
    <w:rsid w:val="001D7B55"/>
    <w:rsid w:val="001E0720"/>
    <w:rsid w:val="001E0DC5"/>
    <w:rsid w:val="001E0E55"/>
    <w:rsid w:val="001E175F"/>
    <w:rsid w:val="001E2182"/>
    <w:rsid w:val="001E21BD"/>
    <w:rsid w:val="001E32A0"/>
    <w:rsid w:val="001E431F"/>
    <w:rsid w:val="001E44DE"/>
    <w:rsid w:val="001E69B2"/>
    <w:rsid w:val="001E7C24"/>
    <w:rsid w:val="001F11BD"/>
    <w:rsid w:val="001F2AEC"/>
    <w:rsid w:val="001F34D8"/>
    <w:rsid w:val="001F3F8E"/>
    <w:rsid w:val="001F4E17"/>
    <w:rsid w:val="001F6920"/>
    <w:rsid w:val="001F6BE5"/>
    <w:rsid w:val="001F7D0C"/>
    <w:rsid w:val="001F7D23"/>
    <w:rsid w:val="001F7D95"/>
    <w:rsid w:val="00201846"/>
    <w:rsid w:val="00201D79"/>
    <w:rsid w:val="00201F93"/>
    <w:rsid w:val="00203AA1"/>
    <w:rsid w:val="00203BDF"/>
    <w:rsid w:val="00204323"/>
    <w:rsid w:val="00205889"/>
    <w:rsid w:val="002059E1"/>
    <w:rsid w:val="0020706A"/>
    <w:rsid w:val="002104C8"/>
    <w:rsid w:val="00210CE2"/>
    <w:rsid w:val="00213A29"/>
    <w:rsid w:val="00215788"/>
    <w:rsid w:val="002174FD"/>
    <w:rsid w:val="00221936"/>
    <w:rsid w:val="0022220A"/>
    <w:rsid w:val="00222998"/>
    <w:rsid w:val="00223713"/>
    <w:rsid w:val="00224668"/>
    <w:rsid w:val="00225F5A"/>
    <w:rsid w:val="002261E0"/>
    <w:rsid w:val="00226BE3"/>
    <w:rsid w:val="00227E90"/>
    <w:rsid w:val="00230E00"/>
    <w:rsid w:val="00231350"/>
    <w:rsid w:val="00231FF4"/>
    <w:rsid w:val="00233AAD"/>
    <w:rsid w:val="00235400"/>
    <w:rsid w:val="002356D3"/>
    <w:rsid w:val="00236AD5"/>
    <w:rsid w:val="00244299"/>
    <w:rsid w:val="0024552C"/>
    <w:rsid w:val="00247398"/>
    <w:rsid w:val="00250FAE"/>
    <w:rsid w:val="002526A7"/>
    <w:rsid w:val="002526EF"/>
    <w:rsid w:val="002538F3"/>
    <w:rsid w:val="0025480E"/>
    <w:rsid w:val="00254A6F"/>
    <w:rsid w:val="00254BDA"/>
    <w:rsid w:val="00256123"/>
    <w:rsid w:val="00256F22"/>
    <w:rsid w:val="002614BB"/>
    <w:rsid w:val="002641FF"/>
    <w:rsid w:val="00264E85"/>
    <w:rsid w:val="002652A5"/>
    <w:rsid w:val="0026584A"/>
    <w:rsid w:val="00265855"/>
    <w:rsid w:val="002672F0"/>
    <w:rsid w:val="00270E4F"/>
    <w:rsid w:val="00271098"/>
    <w:rsid w:val="0027140D"/>
    <w:rsid w:val="00272698"/>
    <w:rsid w:val="00272CAB"/>
    <w:rsid w:val="00276060"/>
    <w:rsid w:val="00276780"/>
    <w:rsid w:val="00276C9D"/>
    <w:rsid w:val="0028146B"/>
    <w:rsid w:val="002840C8"/>
    <w:rsid w:val="00284947"/>
    <w:rsid w:val="00285812"/>
    <w:rsid w:val="0028616A"/>
    <w:rsid w:val="002866A4"/>
    <w:rsid w:val="00286BED"/>
    <w:rsid w:val="00286EC9"/>
    <w:rsid w:val="0029024E"/>
    <w:rsid w:val="00290D8B"/>
    <w:rsid w:val="00291B08"/>
    <w:rsid w:val="00291D3A"/>
    <w:rsid w:val="00292154"/>
    <w:rsid w:val="00294812"/>
    <w:rsid w:val="0029577A"/>
    <w:rsid w:val="00296CE7"/>
    <w:rsid w:val="0029765A"/>
    <w:rsid w:val="002A0262"/>
    <w:rsid w:val="002A2868"/>
    <w:rsid w:val="002A2FB1"/>
    <w:rsid w:val="002A3D05"/>
    <w:rsid w:val="002A414B"/>
    <w:rsid w:val="002A436B"/>
    <w:rsid w:val="002A5803"/>
    <w:rsid w:val="002A75DA"/>
    <w:rsid w:val="002B158B"/>
    <w:rsid w:val="002B18CF"/>
    <w:rsid w:val="002B32A1"/>
    <w:rsid w:val="002B4936"/>
    <w:rsid w:val="002B51F8"/>
    <w:rsid w:val="002B5245"/>
    <w:rsid w:val="002B5309"/>
    <w:rsid w:val="002B760D"/>
    <w:rsid w:val="002C1425"/>
    <w:rsid w:val="002C43D4"/>
    <w:rsid w:val="002C48D4"/>
    <w:rsid w:val="002C5C72"/>
    <w:rsid w:val="002C635F"/>
    <w:rsid w:val="002C6484"/>
    <w:rsid w:val="002C75AC"/>
    <w:rsid w:val="002D06C6"/>
    <w:rsid w:val="002D2A98"/>
    <w:rsid w:val="002D31AB"/>
    <w:rsid w:val="002D3624"/>
    <w:rsid w:val="002D3D0B"/>
    <w:rsid w:val="002D3D6C"/>
    <w:rsid w:val="002D54C9"/>
    <w:rsid w:val="002D587B"/>
    <w:rsid w:val="002D5D09"/>
    <w:rsid w:val="002E12A8"/>
    <w:rsid w:val="002E1612"/>
    <w:rsid w:val="002E22A8"/>
    <w:rsid w:val="002E3893"/>
    <w:rsid w:val="002E4256"/>
    <w:rsid w:val="002E4D7B"/>
    <w:rsid w:val="002E5975"/>
    <w:rsid w:val="002E629A"/>
    <w:rsid w:val="002E7ACD"/>
    <w:rsid w:val="002F0513"/>
    <w:rsid w:val="002F1E04"/>
    <w:rsid w:val="002F1FD2"/>
    <w:rsid w:val="002F3262"/>
    <w:rsid w:val="002F3406"/>
    <w:rsid w:val="002F3F54"/>
    <w:rsid w:val="002F4471"/>
    <w:rsid w:val="002F491B"/>
    <w:rsid w:val="002F4EAF"/>
    <w:rsid w:val="002F50FC"/>
    <w:rsid w:val="002F5235"/>
    <w:rsid w:val="002F56D3"/>
    <w:rsid w:val="002F6B59"/>
    <w:rsid w:val="00300613"/>
    <w:rsid w:val="00301A5B"/>
    <w:rsid w:val="003029CE"/>
    <w:rsid w:val="00302C3D"/>
    <w:rsid w:val="00303181"/>
    <w:rsid w:val="00303B0E"/>
    <w:rsid w:val="00304FD5"/>
    <w:rsid w:val="003072CE"/>
    <w:rsid w:val="00307650"/>
    <w:rsid w:val="00307DDD"/>
    <w:rsid w:val="00311297"/>
    <w:rsid w:val="00311817"/>
    <w:rsid w:val="00311E2D"/>
    <w:rsid w:val="003138F3"/>
    <w:rsid w:val="00313D44"/>
    <w:rsid w:val="00314A43"/>
    <w:rsid w:val="003161BE"/>
    <w:rsid w:val="003213A8"/>
    <w:rsid w:val="00321756"/>
    <w:rsid w:val="00322440"/>
    <w:rsid w:val="00322473"/>
    <w:rsid w:val="00324A90"/>
    <w:rsid w:val="003259F3"/>
    <w:rsid w:val="0032788A"/>
    <w:rsid w:val="00327BA2"/>
    <w:rsid w:val="0033033A"/>
    <w:rsid w:val="0033096D"/>
    <w:rsid w:val="00330CFA"/>
    <w:rsid w:val="003312A9"/>
    <w:rsid w:val="003326D4"/>
    <w:rsid w:val="00332C1E"/>
    <w:rsid w:val="0033502B"/>
    <w:rsid w:val="003363EA"/>
    <w:rsid w:val="003372C7"/>
    <w:rsid w:val="0033738F"/>
    <w:rsid w:val="00337ACB"/>
    <w:rsid w:val="0034019C"/>
    <w:rsid w:val="00341FA3"/>
    <w:rsid w:val="003437E4"/>
    <w:rsid w:val="00344BCD"/>
    <w:rsid w:val="003453BD"/>
    <w:rsid w:val="00346255"/>
    <w:rsid w:val="003475B5"/>
    <w:rsid w:val="00350269"/>
    <w:rsid w:val="00350E9D"/>
    <w:rsid w:val="00351887"/>
    <w:rsid w:val="00352CE3"/>
    <w:rsid w:val="0035403C"/>
    <w:rsid w:val="003547A1"/>
    <w:rsid w:val="003553D7"/>
    <w:rsid w:val="003563E5"/>
    <w:rsid w:val="00357C93"/>
    <w:rsid w:val="003604AE"/>
    <w:rsid w:val="0036088F"/>
    <w:rsid w:val="00360B59"/>
    <w:rsid w:val="00361EB4"/>
    <w:rsid w:val="00363118"/>
    <w:rsid w:val="003632A3"/>
    <w:rsid w:val="0036588E"/>
    <w:rsid w:val="00365967"/>
    <w:rsid w:val="00365C37"/>
    <w:rsid w:val="00365CFF"/>
    <w:rsid w:val="003673E2"/>
    <w:rsid w:val="003712AD"/>
    <w:rsid w:val="003740BA"/>
    <w:rsid w:val="00375178"/>
    <w:rsid w:val="00375A9B"/>
    <w:rsid w:val="00375F17"/>
    <w:rsid w:val="003760D3"/>
    <w:rsid w:val="00376169"/>
    <w:rsid w:val="00376502"/>
    <w:rsid w:val="00376EBC"/>
    <w:rsid w:val="003777FD"/>
    <w:rsid w:val="00380741"/>
    <w:rsid w:val="00381125"/>
    <w:rsid w:val="00381358"/>
    <w:rsid w:val="003813A7"/>
    <w:rsid w:val="00381585"/>
    <w:rsid w:val="003817C8"/>
    <w:rsid w:val="00382D85"/>
    <w:rsid w:val="00383277"/>
    <w:rsid w:val="003843B7"/>
    <w:rsid w:val="00386699"/>
    <w:rsid w:val="003873C5"/>
    <w:rsid w:val="0039083D"/>
    <w:rsid w:val="00393BEE"/>
    <w:rsid w:val="00395B9C"/>
    <w:rsid w:val="00395C04"/>
    <w:rsid w:val="003A01A0"/>
    <w:rsid w:val="003A090B"/>
    <w:rsid w:val="003A0E98"/>
    <w:rsid w:val="003A0FE2"/>
    <w:rsid w:val="003A32CE"/>
    <w:rsid w:val="003A36A3"/>
    <w:rsid w:val="003A4749"/>
    <w:rsid w:val="003A4983"/>
    <w:rsid w:val="003A4EAE"/>
    <w:rsid w:val="003A6213"/>
    <w:rsid w:val="003A6DB6"/>
    <w:rsid w:val="003A7864"/>
    <w:rsid w:val="003B0D34"/>
    <w:rsid w:val="003B1962"/>
    <w:rsid w:val="003B2536"/>
    <w:rsid w:val="003B2E54"/>
    <w:rsid w:val="003B526D"/>
    <w:rsid w:val="003B58AC"/>
    <w:rsid w:val="003B76A3"/>
    <w:rsid w:val="003B7B06"/>
    <w:rsid w:val="003C1700"/>
    <w:rsid w:val="003C1A92"/>
    <w:rsid w:val="003C1D09"/>
    <w:rsid w:val="003C2C81"/>
    <w:rsid w:val="003C378E"/>
    <w:rsid w:val="003C3B06"/>
    <w:rsid w:val="003C5A4D"/>
    <w:rsid w:val="003C5BDF"/>
    <w:rsid w:val="003C62E7"/>
    <w:rsid w:val="003C6A0A"/>
    <w:rsid w:val="003D35F0"/>
    <w:rsid w:val="003D3B95"/>
    <w:rsid w:val="003D4447"/>
    <w:rsid w:val="003D4610"/>
    <w:rsid w:val="003D4A54"/>
    <w:rsid w:val="003D52D2"/>
    <w:rsid w:val="003D5F1E"/>
    <w:rsid w:val="003D757D"/>
    <w:rsid w:val="003E0A58"/>
    <w:rsid w:val="003E240F"/>
    <w:rsid w:val="003E26F6"/>
    <w:rsid w:val="003E5F26"/>
    <w:rsid w:val="003E6C3E"/>
    <w:rsid w:val="003F13F8"/>
    <w:rsid w:val="003F21DE"/>
    <w:rsid w:val="003F31B8"/>
    <w:rsid w:val="003F422D"/>
    <w:rsid w:val="003F43B1"/>
    <w:rsid w:val="003F52D2"/>
    <w:rsid w:val="003F6FD0"/>
    <w:rsid w:val="00401B49"/>
    <w:rsid w:val="00402B73"/>
    <w:rsid w:val="00403098"/>
    <w:rsid w:val="00404EBF"/>
    <w:rsid w:val="004069B0"/>
    <w:rsid w:val="00410C82"/>
    <w:rsid w:val="00410DE4"/>
    <w:rsid w:val="00411872"/>
    <w:rsid w:val="00413EF0"/>
    <w:rsid w:val="00415179"/>
    <w:rsid w:val="00416B6B"/>
    <w:rsid w:val="00417868"/>
    <w:rsid w:val="004218A5"/>
    <w:rsid w:val="0042346F"/>
    <w:rsid w:val="00423F70"/>
    <w:rsid w:val="0042531C"/>
    <w:rsid w:val="00431C59"/>
    <w:rsid w:val="004326EA"/>
    <w:rsid w:val="004332FF"/>
    <w:rsid w:val="004339A8"/>
    <w:rsid w:val="00433E94"/>
    <w:rsid w:val="00433EEA"/>
    <w:rsid w:val="00434EFA"/>
    <w:rsid w:val="00435878"/>
    <w:rsid w:val="00435C85"/>
    <w:rsid w:val="00436763"/>
    <w:rsid w:val="004401A2"/>
    <w:rsid w:val="00440DF1"/>
    <w:rsid w:val="00443D3D"/>
    <w:rsid w:val="00444B83"/>
    <w:rsid w:val="00445B7F"/>
    <w:rsid w:val="00446302"/>
    <w:rsid w:val="0045095A"/>
    <w:rsid w:val="00450B2B"/>
    <w:rsid w:val="00450D8F"/>
    <w:rsid w:val="0045367F"/>
    <w:rsid w:val="00456718"/>
    <w:rsid w:val="00463202"/>
    <w:rsid w:val="004632F8"/>
    <w:rsid w:val="0046335C"/>
    <w:rsid w:val="00465C26"/>
    <w:rsid w:val="0046724A"/>
    <w:rsid w:val="00470C2A"/>
    <w:rsid w:val="00471613"/>
    <w:rsid w:val="00471BB5"/>
    <w:rsid w:val="004723F9"/>
    <w:rsid w:val="00474AAD"/>
    <w:rsid w:val="00476AE1"/>
    <w:rsid w:val="00476D02"/>
    <w:rsid w:val="004802B9"/>
    <w:rsid w:val="004802FE"/>
    <w:rsid w:val="004808C2"/>
    <w:rsid w:val="0048461D"/>
    <w:rsid w:val="00486031"/>
    <w:rsid w:val="004860C7"/>
    <w:rsid w:val="0048642F"/>
    <w:rsid w:val="00487A90"/>
    <w:rsid w:val="004943BA"/>
    <w:rsid w:val="00495608"/>
    <w:rsid w:val="00496429"/>
    <w:rsid w:val="0049752C"/>
    <w:rsid w:val="004A093D"/>
    <w:rsid w:val="004A2664"/>
    <w:rsid w:val="004A2D28"/>
    <w:rsid w:val="004A31C0"/>
    <w:rsid w:val="004A728F"/>
    <w:rsid w:val="004B0BB5"/>
    <w:rsid w:val="004B1826"/>
    <w:rsid w:val="004B1911"/>
    <w:rsid w:val="004B1C64"/>
    <w:rsid w:val="004B1CE0"/>
    <w:rsid w:val="004B377D"/>
    <w:rsid w:val="004B389E"/>
    <w:rsid w:val="004B4D50"/>
    <w:rsid w:val="004B55D0"/>
    <w:rsid w:val="004B67AD"/>
    <w:rsid w:val="004B69E3"/>
    <w:rsid w:val="004C06D6"/>
    <w:rsid w:val="004C1131"/>
    <w:rsid w:val="004C1616"/>
    <w:rsid w:val="004C1F55"/>
    <w:rsid w:val="004C2A64"/>
    <w:rsid w:val="004C2B58"/>
    <w:rsid w:val="004C38AC"/>
    <w:rsid w:val="004C40FC"/>
    <w:rsid w:val="004C4EA4"/>
    <w:rsid w:val="004C535F"/>
    <w:rsid w:val="004C6D1E"/>
    <w:rsid w:val="004C6F67"/>
    <w:rsid w:val="004C727C"/>
    <w:rsid w:val="004C7F0B"/>
    <w:rsid w:val="004D03CF"/>
    <w:rsid w:val="004D334B"/>
    <w:rsid w:val="004D37D2"/>
    <w:rsid w:val="004D6CC8"/>
    <w:rsid w:val="004D74E6"/>
    <w:rsid w:val="004D7F0F"/>
    <w:rsid w:val="004E0353"/>
    <w:rsid w:val="004E237F"/>
    <w:rsid w:val="004E3C27"/>
    <w:rsid w:val="004E4DCF"/>
    <w:rsid w:val="004E5C26"/>
    <w:rsid w:val="004E5FDE"/>
    <w:rsid w:val="004E6519"/>
    <w:rsid w:val="004E65BB"/>
    <w:rsid w:val="004E7345"/>
    <w:rsid w:val="004F2871"/>
    <w:rsid w:val="004F2897"/>
    <w:rsid w:val="004F2DCD"/>
    <w:rsid w:val="004F2F83"/>
    <w:rsid w:val="004F3094"/>
    <w:rsid w:val="004F5E19"/>
    <w:rsid w:val="004F6482"/>
    <w:rsid w:val="005015F6"/>
    <w:rsid w:val="00502294"/>
    <w:rsid w:val="00502983"/>
    <w:rsid w:val="00502AA1"/>
    <w:rsid w:val="00502DFF"/>
    <w:rsid w:val="005044FA"/>
    <w:rsid w:val="00504BCD"/>
    <w:rsid w:val="005059A2"/>
    <w:rsid w:val="00505B3F"/>
    <w:rsid w:val="00510079"/>
    <w:rsid w:val="0051129B"/>
    <w:rsid w:val="0051233A"/>
    <w:rsid w:val="005125C9"/>
    <w:rsid w:val="0051367E"/>
    <w:rsid w:val="00513D36"/>
    <w:rsid w:val="00514BE6"/>
    <w:rsid w:val="005162B5"/>
    <w:rsid w:val="005169C9"/>
    <w:rsid w:val="00517D02"/>
    <w:rsid w:val="00517F06"/>
    <w:rsid w:val="00520D9D"/>
    <w:rsid w:val="00520FC9"/>
    <w:rsid w:val="005220A6"/>
    <w:rsid w:val="00524375"/>
    <w:rsid w:val="0052441A"/>
    <w:rsid w:val="005250E0"/>
    <w:rsid w:val="005252EE"/>
    <w:rsid w:val="005254F3"/>
    <w:rsid w:val="00525D52"/>
    <w:rsid w:val="0052603F"/>
    <w:rsid w:val="00526C53"/>
    <w:rsid w:val="00530375"/>
    <w:rsid w:val="00533C50"/>
    <w:rsid w:val="00533EE2"/>
    <w:rsid w:val="00535E5F"/>
    <w:rsid w:val="00536ED8"/>
    <w:rsid w:val="005373B2"/>
    <w:rsid w:val="005411AA"/>
    <w:rsid w:val="00541805"/>
    <w:rsid w:val="0054196A"/>
    <w:rsid w:val="00541BCB"/>
    <w:rsid w:val="00542599"/>
    <w:rsid w:val="00542EA9"/>
    <w:rsid w:val="00544314"/>
    <w:rsid w:val="00545331"/>
    <w:rsid w:val="00545D9B"/>
    <w:rsid w:val="005463D6"/>
    <w:rsid w:val="00550398"/>
    <w:rsid w:val="00550935"/>
    <w:rsid w:val="00550D16"/>
    <w:rsid w:val="0055197A"/>
    <w:rsid w:val="00551F83"/>
    <w:rsid w:val="005536ED"/>
    <w:rsid w:val="005540E0"/>
    <w:rsid w:val="0055435A"/>
    <w:rsid w:val="005544D9"/>
    <w:rsid w:val="00555393"/>
    <w:rsid w:val="00555732"/>
    <w:rsid w:val="005557E5"/>
    <w:rsid w:val="00555B9B"/>
    <w:rsid w:val="00556A62"/>
    <w:rsid w:val="005573B8"/>
    <w:rsid w:val="00561B37"/>
    <w:rsid w:val="00561F25"/>
    <w:rsid w:val="00562908"/>
    <w:rsid w:val="00564DC2"/>
    <w:rsid w:val="00564F8C"/>
    <w:rsid w:val="005651AE"/>
    <w:rsid w:val="00565501"/>
    <w:rsid w:val="00565B03"/>
    <w:rsid w:val="00565EBE"/>
    <w:rsid w:val="005701F9"/>
    <w:rsid w:val="0057065D"/>
    <w:rsid w:val="005720D6"/>
    <w:rsid w:val="0057259B"/>
    <w:rsid w:val="005731EA"/>
    <w:rsid w:val="00573BDA"/>
    <w:rsid w:val="005747A1"/>
    <w:rsid w:val="00574D47"/>
    <w:rsid w:val="005757D5"/>
    <w:rsid w:val="00575BCC"/>
    <w:rsid w:val="00576D98"/>
    <w:rsid w:val="00580A32"/>
    <w:rsid w:val="0058106C"/>
    <w:rsid w:val="00581170"/>
    <w:rsid w:val="00581339"/>
    <w:rsid w:val="00583665"/>
    <w:rsid w:val="00583802"/>
    <w:rsid w:val="00583BAC"/>
    <w:rsid w:val="005855E7"/>
    <w:rsid w:val="00586468"/>
    <w:rsid w:val="005878FC"/>
    <w:rsid w:val="00590F18"/>
    <w:rsid w:val="00591990"/>
    <w:rsid w:val="005919A5"/>
    <w:rsid w:val="00593B46"/>
    <w:rsid w:val="00593C7B"/>
    <w:rsid w:val="00593ECC"/>
    <w:rsid w:val="0059462F"/>
    <w:rsid w:val="005957C3"/>
    <w:rsid w:val="00595F62"/>
    <w:rsid w:val="00596AAE"/>
    <w:rsid w:val="00596DB3"/>
    <w:rsid w:val="0059783B"/>
    <w:rsid w:val="005A010E"/>
    <w:rsid w:val="005A1850"/>
    <w:rsid w:val="005A1ADB"/>
    <w:rsid w:val="005A3C9A"/>
    <w:rsid w:val="005A6152"/>
    <w:rsid w:val="005A6C6B"/>
    <w:rsid w:val="005B017D"/>
    <w:rsid w:val="005B0C8F"/>
    <w:rsid w:val="005B1092"/>
    <w:rsid w:val="005B169A"/>
    <w:rsid w:val="005B570B"/>
    <w:rsid w:val="005B6158"/>
    <w:rsid w:val="005B6AF1"/>
    <w:rsid w:val="005C020C"/>
    <w:rsid w:val="005C0AF0"/>
    <w:rsid w:val="005C0CD5"/>
    <w:rsid w:val="005C1905"/>
    <w:rsid w:val="005C5FE4"/>
    <w:rsid w:val="005D162D"/>
    <w:rsid w:val="005D3A00"/>
    <w:rsid w:val="005D4D0A"/>
    <w:rsid w:val="005D5438"/>
    <w:rsid w:val="005D7C74"/>
    <w:rsid w:val="005D7EB7"/>
    <w:rsid w:val="005E24CB"/>
    <w:rsid w:val="005E2584"/>
    <w:rsid w:val="005E3075"/>
    <w:rsid w:val="005E4541"/>
    <w:rsid w:val="005E46CF"/>
    <w:rsid w:val="005E5B92"/>
    <w:rsid w:val="005E6AE4"/>
    <w:rsid w:val="005F153E"/>
    <w:rsid w:val="005F1C0E"/>
    <w:rsid w:val="005F21C0"/>
    <w:rsid w:val="005F2544"/>
    <w:rsid w:val="005F2661"/>
    <w:rsid w:val="005F29A3"/>
    <w:rsid w:val="005F33CB"/>
    <w:rsid w:val="005F41EE"/>
    <w:rsid w:val="005F6831"/>
    <w:rsid w:val="005F697A"/>
    <w:rsid w:val="005F713B"/>
    <w:rsid w:val="005F7685"/>
    <w:rsid w:val="005F7789"/>
    <w:rsid w:val="005F79A5"/>
    <w:rsid w:val="00600A53"/>
    <w:rsid w:val="00601297"/>
    <w:rsid w:val="00601BFF"/>
    <w:rsid w:val="006021B7"/>
    <w:rsid w:val="0060243C"/>
    <w:rsid w:val="0060462D"/>
    <w:rsid w:val="006072C9"/>
    <w:rsid w:val="0060748D"/>
    <w:rsid w:val="00610578"/>
    <w:rsid w:val="00611A25"/>
    <w:rsid w:val="006138CB"/>
    <w:rsid w:val="00613DD7"/>
    <w:rsid w:val="00614633"/>
    <w:rsid w:val="0061466C"/>
    <w:rsid w:val="006150DA"/>
    <w:rsid w:val="006155D5"/>
    <w:rsid w:val="0061661A"/>
    <w:rsid w:val="006207D2"/>
    <w:rsid w:val="00620929"/>
    <w:rsid w:val="00621D03"/>
    <w:rsid w:val="00623334"/>
    <w:rsid w:val="00623AC5"/>
    <w:rsid w:val="00625B29"/>
    <w:rsid w:val="00626C90"/>
    <w:rsid w:val="00627349"/>
    <w:rsid w:val="006315CF"/>
    <w:rsid w:val="00631C61"/>
    <w:rsid w:val="00632FD4"/>
    <w:rsid w:val="0063337C"/>
    <w:rsid w:val="006338A5"/>
    <w:rsid w:val="00636B82"/>
    <w:rsid w:val="006372F1"/>
    <w:rsid w:val="00637D8B"/>
    <w:rsid w:val="00640819"/>
    <w:rsid w:val="006409D0"/>
    <w:rsid w:val="00640C26"/>
    <w:rsid w:val="00640C58"/>
    <w:rsid w:val="00641245"/>
    <w:rsid w:val="00641388"/>
    <w:rsid w:val="0064197C"/>
    <w:rsid w:val="0064208E"/>
    <w:rsid w:val="006424ED"/>
    <w:rsid w:val="006424F2"/>
    <w:rsid w:val="00643700"/>
    <w:rsid w:val="00644482"/>
    <w:rsid w:val="006458E7"/>
    <w:rsid w:val="00645AD5"/>
    <w:rsid w:val="00645E4F"/>
    <w:rsid w:val="00646493"/>
    <w:rsid w:val="00647EF7"/>
    <w:rsid w:val="00650307"/>
    <w:rsid w:val="0065069E"/>
    <w:rsid w:val="0065241D"/>
    <w:rsid w:val="006527D0"/>
    <w:rsid w:val="00653A8E"/>
    <w:rsid w:val="00653B9C"/>
    <w:rsid w:val="006544D1"/>
    <w:rsid w:val="0065460E"/>
    <w:rsid w:val="00654C12"/>
    <w:rsid w:val="006561A2"/>
    <w:rsid w:val="006561F8"/>
    <w:rsid w:val="00656270"/>
    <w:rsid w:val="006579DA"/>
    <w:rsid w:val="00657A86"/>
    <w:rsid w:val="00660CE1"/>
    <w:rsid w:val="006611CE"/>
    <w:rsid w:val="006625CA"/>
    <w:rsid w:val="00664702"/>
    <w:rsid w:val="0066581F"/>
    <w:rsid w:val="00665A58"/>
    <w:rsid w:val="006665B9"/>
    <w:rsid w:val="00667405"/>
    <w:rsid w:val="00670443"/>
    <w:rsid w:val="00670ECA"/>
    <w:rsid w:val="006715B0"/>
    <w:rsid w:val="006729E4"/>
    <w:rsid w:val="00674145"/>
    <w:rsid w:val="00674914"/>
    <w:rsid w:val="00674D28"/>
    <w:rsid w:val="00675A05"/>
    <w:rsid w:val="00675FC5"/>
    <w:rsid w:val="0067796F"/>
    <w:rsid w:val="00677C10"/>
    <w:rsid w:val="006824BF"/>
    <w:rsid w:val="00682CCE"/>
    <w:rsid w:val="006839C9"/>
    <w:rsid w:val="006926D5"/>
    <w:rsid w:val="006936C2"/>
    <w:rsid w:val="00694531"/>
    <w:rsid w:val="006952DC"/>
    <w:rsid w:val="0069531E"/>
    <w:rsid w:val="00695961"/>
    <w:rsid w:val="00697CB3"/>
    <w:rsid w:val="006A2BF2"/>
    <w:rsid w:val="006A3869"/>
    <w:rsid w:val="006A53F9"/>
    <w:rsid w:val="006A6659"/>
    <w:rsid w:val="006A6745"/>
    <w:rsid w:val="006A67FD"/>
    <w:rsid w:val="006A6FEB"/>
    <w:rsid w:val="006B2293"/>
    <w:rsid w:val="006B2BDD"/>
    <w:rsid w:val="006B39D0"/>
    <w:rsid w:val="006B46D2"/>
    <w:rsid w:val="006B6A6E"/>
    <w:rsid w:val="006C2040"/>
    <w:rsid w:val="006C2C2C"/>
    <w:rsid w:val="006C2C52"/>
    <w:rsid w:val="006C386D"/>
    <w:rsid w:val="006C3FF9"/>
    <w:rsid w:val="006C57BD"/>
    <w:rsid w:val="006C6B03"/>
    <w:rsid w:val="006C6D2F"/>
    <w:rsid w:val="006D12C6"/>
    <w:rsid w:val="006D189E"/>
    <w:rsid w:val="006D24B8"/>
    <w:rsid w:val="006D2A87"/>
    <w:rsid w:val="006D4685"/>
    <w:rsid w:val="006D7BCC"/>
    <w:rsid w:val="006E09E2"/>
    <w:rsid w:val="006E1835"/>
    <w:rsid w:val="006E1C68"/>
    <w:rsid w:val="006E3B63"/>
    <w:rsid w:val="006E3CC4"/>
    <w:rsid w:val="006E5403"/>
    <w:rsid w:val="006F0782"/>
    <w:rsid w:val="006F1670"/>
    <w:rsid w:val="006F1851"/>
    <w:rsid w:val="006F1BD5"/>
    <w:rsid w:val="006F26E9"/>
    <w:rsid w:val="006F29EB"/>
    <w:rsid w:val="006F3E36"/>
    <w:rsid w:val="006F7087"/>
    <w:rsid w:val="006F7B66"/>
    <w:rsid w:val="00702859"/>
    <w:rsid w:val="00703AB4"/>
    <w:rsid w:val="0070693C"/>
    <w:rsid w:val="007077F5"/>
    <w:rsid w:val="007108F4"/>
    <w:rsid w:val="00710D12"/>
    <w:rsid w:val="007113F2"/>
    <w:rsid w:val="007113FF"/>
    <w:rsid w:val="0071698F"/>
    <w:rsid w:val="00716BCF"/>
    <w:rsid w:val="00717C4A"/>
    <w:rsid w:val="00720831"/>
    <w:rsid w:val="00720CCA"/>
    <w:rsid w:val="007223BC"/>
    <w:rsid w:val="00722D51"/>
    <w:rsid w:val="0072410F"/>
    <w:rsid w:val="007256E5"/>
    <w:rsid w:val="00730221"/>
    <w:rsid w:val="00730AC3"/>
    <w:rsid w:val="007318BA"/>
    <w:rsid w:val="00731B6D"/>
    <w:rsid w:val="007332D5"/>
    <w:rsid w:val="00734228"/>
    <w:rsid w:val="00734472"/>
    <w:rsid w:val="00736AFA"/>
    <w:rsid w:val="00736D16"/>
    <w:rsid w:val="00737502"/>
    <w:rsid w:val="00737E13"/>
    <w:rsid w:val="00740007"/>
    <w:rsid w:val="00740049"/>
    <w:rsid w:val="0074085A"/>
    <w:rsid w:val="007414C7"/>
    <w:rsid w:val="00742653"/>
    <w:rsid w:val="00742DCA"/>
    <w:rsid w:val="00743292"/>
    <w:rsid w:val="00743BEC"/>
    <w:rsid w:val="00743E81"/>
    <w:rsid w:val="0074424C"/>
    <w:rsid w:val="0074455B"/>
    <w:rsid w:val="00744913"/>
    <w:rsid w:val="00745646"/>
    <w:rsid w:val="00745738"/>
    <w:rsid w:val="00747545"/>
    <w:rsid w:val="007475DD"/>
    <w:rsid w:val="00747DB8"/>
    <w:rsid w:val="0075329E"/>
    <w:rsid w:val="00753876"/>
    <w:rsid w:val="0075456C"/>
    <w:rsid w:val="007561AA"/>
    <w:rsid w:val="00760C14"/>
    <w:rsid w:val="0076340D"/>
    <w:rsid w:val="00763BCE"/>
    <w:rsid w:val="007641C4"/>
    <w:rsid w:val="007647E0"/>
    <w:rsid w:val="00765C18"/>
    <w:rsid w:val="0076617B"/>
    <w:rsid w:val="00766FB7"/>
    <w:rsid w:val="0076763C"/>
    <w:rsid w:val="00767E6A"/>
    <w:rsid w:val="00770816"/>
    <w:rsid w:val="007712E5"/>
    <w:rsid w:val="00773138"/>
    <w:rsid w:val="00774763"/>
    <w:rsid w:val="00775E23"/>
    <w:rsid w:val="00777F3E"/>
    <w:rsid w:val="00780BDB"/>
    <w:rsid w:val="0078185C"/>
    <w:rsid w:val="00781FC1"/>
    <w:rsid w:val="00782570"/>
    <w:rsid w:val="0078318B"/>
    <w:rsid w:val="00784470"/>
    <w:rsid w:val="007855A5"/>
    <w:rsid w:val="007875A6"/>
    <w:rsid w:val="007919C9"/>
    <w:rsid w:val="00793399"/>
    <w:rsid w:val="00793DCB"/>
    <w:rsid w:val="00794DDD"/>
    <w:rsid w:val="007952C8"/>
    <w:rsid w:val="00795E25"/>
    <w:rsid w:val="00796E4D"/>
    <w:rsid w:val="0079719E"/>
    <w:rsid w:val="0079734E"/>
    <w:rsid w:val="00797EC2"/>
    <w:rsid w:val="007A0192"/>
    <w:rsid w:val="007A04B9"/>
    <w:rsid w:val="007A2377"/>
    <w:rsid w:val="007A386B"/>
    <w:rsid w:val="007A4477"/>
    <w:rsid w:val="007B0DAB"/>
    <w:rsid w:val="007B207D"/>
    <w:rsid w:val="007B2D3C"/>
    <w:rsid w:val="007B48C5"/>
    <w:rsid w:val="007B529F"/>
    <w:rsid w:val="007B544C"/>
    <w:rsid w:val="007B7348"/>
    <w:rsid w:val="007B7E26"/>
    <w:rsid w:val="007B7EBE"/>
    <w:rsid w:val="007C1D9A"/>
    <w:rsid w:val="007C3D07"/>
    <w:rsid w:val="007C3D78"/>
    <w:rsid w:val="007C41A6"/>
    <w:rsid w:val="007C7FAD"/>
    <w:rsid w:val="007D1595"/>
    <w:rsid w:val="007D2951"/>
    <w:rsid w:val="007D3B54"/>
    <w:rsid w:val="007D4790"/>
    <w:rsid w:val="007E0D8D"/>
    <w:rsid w:val="007E19B8"/>
    <w:rsid w:val="007E25DE"/>
    <w:rsid w:val="007E298D"/>
    <w:rsid w:val="007E4D37"/>
    <w:rsid w:val="007E6EFD"/>
    <w:rsid w:val="007F074D"/>
    <w:rsid w:val="007F0F78"/>
    <w:rsid w:val="007F1119"/>
    <w:rsid w:val="007F25E3"/>
    <w:rsid w:val="007F2822"/>
    <w:rsid w:val="007F346F"/>
    <w:rsid w:val="007F41B2"/>
    <w:rsid w:val="007F56B7"/>
    <w:rsid w:val="007F5812"/>
    <w:rsid w:val="007F5850"/>
    <w:rsid w:val="007F6224"/>
    <w:rsid w:val="007F6622"/>
    <w:rsid w:val="007F6D9A"/>
    <w:rsid w:val="007F706D"/>
    <w:rsid w:val="00801C99"/>
    <w:rsid w:val="00802940"/>
    <w:rsid w:val="00802F26"/>
    <w:rsid w:val="00804421"/>
    <w:rsid w:val="00806966"/>
    <w:rsid w:val="00807BE5"/>
    <w:rsid w:val="00810A9D"/>
    <w:rsid w:val="00811E60"/>
    <w:rsid w:val="00813229"/>
    <w:rsid w:val="0081335E"/>
    <w:rsid w:val="00813942"/>
    <w:rsid w:val="0081406E"/>
    <w:rsid w:val="00814AB0"/>
    <w:rsid w:val="00817D8F"/>
    <w:rsid w:val="008228CF"/>
    <w:rsid w:val="00822BA1"/>
    <w:rsid w:val="00823F0A"/>
    <w:rsid w:val="008247FD"/>
    <w:rsid w:val="0082604B"/>
    <w:rsid w:val="00827558"/>
    <w:rsid w:val="0082794F"/>
    <w:rsid w:val="00827966"/>
    <w:rsid w:val="00827AF3"/>
    <w:rsid w:val="00827C51"/>
    <w:rsid w:val="0083106D"/>
    <w:rsid w:val="008312DE"/>
    <w:rsid w:val="008317C0"/>
    <w:rsid w:val="00833C23"/>
    <w:rsid w:val="00833D97"/>
    <w:rsid w:val="00834466"/>
    <w:rsid w:val="008344D2"/>
    <w:rsid w:val="00835EB2"/>
    <w:rsid w:val="00840129"/>
    <w:rsid w:val="008428E3"/>
    <w:rsid w:val="008440BD"/>
    <w:rsid w:val="008459B9"/>
    <w:rsid w:val="00846FFE"/>
    <w:rsid w:val="0084728B"/>
    <w:rsid w:val="00847A1C"/>
    <w:rsid w:val="00850620"/>
    <w:rsid w:val="0085094B"/>
    <w:rsid w:val="00851635"/>
    <w:rsid w:val="008518A4"/>
    <w:rsid w:val="00851AB0"/>
    <w:rsid w:val="00854D81"/>
    <w:rsid w:val="00857B51"/>
    <w:rsid w:val="00861707"/>
    <w:rsid w:val="00861D0C"/>
    <w:rsid w:val="008632A3"/>
    <w:rsid w:val="008655E5"/>
    <w:rsid w:val="008669B6"/>
    <w:rsid w:val="008709DC"/>
    <w:rsid w:val="0087126A"/>
    <w:rsid w:val="008727E6"/>
    <w:rsid w:val="008731A9"/>
    <w:rsid w:val="00873ADC"/>
    <w:rsid w:val="00873C2A"/>
    <w:rsid w:val="00873D63"/>
    <w:rsid w:val="008745C0"/>
    <w:rsid w:val="00874C3E"/>
    <w:rsid w:val="00874DDD"/>
    <w:rsid w:val="00875EF3"/>
    <w:rsid w:val="0087718D"/>
    <w:rsid w:val="008773B8"/>
    <w:rsid w:val="0088081D"/>
    <w:rsid w:val="00880C46"/>
    <w:rsid w:val="00881DAF"/>
    <w:rsid w:val="00885D99"/>
    <w:rsid w:val="0088735D"/>
    <w:rsid w:val="008874EE"/>
    <w:rsid w:val="0088761F"/>
    <w:rsid w:val="00887BD0"/>
    <w:rsid w:val="008903A4"/>
    <w:rsid w:val="0089077B"/>
    <w:rsid w:val="00890EAC"/>
    <w:rsid w:val="008911C3"/>
    <w:rsid w:val="00892525"/>
    <w:rsid w:val="008926DA"/>
    <w:rsid w:val="008927DD"/>
    <w:rsid w:val="00893EF0"/>
    <w:rsid w:val="00896688"/>
    <w:rsid w:val="008A099F"/>
    <w:rsid w:val="008A3BE5"/>
    <w:rsid w:val="008A473F"/>
    <w:rsid w:val="008A6074"/>
    <w:rsid w:val="008A6C90"/>
    <w:rsid w:val="008A6E66"/>
    <w:rsid w:val="008A7167"/>
    <w:rsid w:val="008A7CB3"/>
    <w:rsid w:val="008B2DA2"/>
    <w:rsid w:val="008B3126"/>
    <w:rsid w:val="008B3184"/>
    <w:rsid w:val="008B3ABB"/>
    <w:rsid w:val="008B420F"/>
    <w:rsid w:val="008B5CF1"/>
    <w:rsid w:val="008B7CEB"/>
    <w:rsid w:val="008C29CA"/>
    <w:rsid w:val="008C2A10"/>
    <w:rsid w:val="008C51FC"/>
    <w:rsid w:val="008C7D3D"/>
    <w:rsid w:val="008D0141"/>
    <w:rsid w:val="008D0F5F"/>
    <w:rsid w:val="008D2393"/>
    <w:rsid w:val="008D2B01"/>
    <w:rsid w:val="008D3781"/>
    <w:rsid w:val="008D4C21"/>
    <w:rsid w:val="008D6816"/>
    <w:rsid w:val="008D69BA"/>
    <w:rsid w:val="008E000D"/>
    <w:rsid w:val="008E0869"/>
    <w:rsid w:val="008E0EF7"/>
    <w:rsid w:val="008E1D8C"/>
    <w:rsid w:val="008E3A76"/>
    <w:rsid w:val="008E60EC"/>
    <w:rsid w:val="008E7896"/>
    <w:rsid w:val="008F054A"/>
    <w:rsid w:val="008F2BDB"/>
    <w:rsid w:val="008F35C2"/>
    <w:rsid w:val="008F3A35"/>
    <w:rsid w:val="008F3A75"/>
    <w:rsid w:val="008F41F8"/>
    <w:rsid w:val="008F4CD4"/>
    <w:rsid w:val="008F4E07"/>
    <w:rsid w:val="00901F18"/>
    <w:rsid w:val="00903932"/>
    <w:rsid w:val="00903C0A"/>
    <w:rsid w:val="00903D03"/>
    <w:rsid w:val="0090526B"/>
    <w:rsid w:val="0090553F"/>
    <w:rsid w:val="0090736B"/>
    <w:rsid w:val="00907D80"/>
    <w:rsid w:val="00910529"/>
    <w:rsid w:val="009107B5"/>
    <w:rsid w:val="00911BB7"/>
    <w:rsid w:val="009126E8"/>
    <w:rsid w:val="00912A11"/>
    <w:rsid w:val="00912BD2"/>
    <w:rsid w:val="0091430B"/>
    <w:rsid w:val="00916B24"/>
    <w:rsid w:val="00916C7D"/>
    <w:rsid w:val="009209DD"/>
    <w:rsid w:val="00920DA2"/>
    <w:rsid w:val="00922686"/>
    <w:rsid w:val="00923A85"/>
    <w:rsid w:val="00924862"/>
    <w:rsid w:val="009250E9"/>
    <w:rsid w:val="00925743"/>
    <w:rsid w:val="00925AF4"/>
    <w:rsid w:val="00926719"/>
    <w:rsid w:val="00926904"/>
    <w:rsid w:val="00927A75"/>
    <w:rsid w:val="0093001E"/>
    <w:rsid w:val="0093034F"/>
    <w:rsid w:val="009313F9"/>
    <w:rsid w:val="0093268F"/>
    <w:rsid w:val="00933C6D"/>
    <w:rsid w:val="009344B5"/>
    <w:rsid w:val="009359A6"/>
    <w:rsid w:val="009368C0"/>
    <w:rsid w:val="00937CA0"/>
    <w:rsid w:val="0094022B"/>
    <w:rsid w:val="009411F5"/>
    <w:rsid w:val="009413F3"/>
    <w:rsid w:val="00942B88"/>
    <w:rsid w:val="0094382E"/>
    <w:rsid w:val="00943D11"/>
    <w:rsid w:val="009449FD"/>
    <w:rsid w:val="00944F12"/>
    <w:rsid w:val="009452BE"/>
    <w:rsid w:val="0094578D"/>
    <w:rsid w:val="00946563"/>
    <w:rsid w:val="009469DE"/>
    <w:rsid w:val="009506B0"/>
    <w:rsid w:val="00950FE5"/>
    <w:rsid w:val="009549E9"/>
    <w:rsid w:val="009551AA"/>
    <w:rsid w:val="00955EEB"/>
    <w:rsid w:val="00956ED5"/>
    <w:rsid w:val="009601E6"/>
    <w:rsid w:val="00960C43"/>
    <w:rsid w:val="00961F04"/>
    <w:rsid w:val="0096216C"/>
    <w:rsid w:val="00962982"/>
    <w:rsid w:val="00962E03"/>
    <w:rsid w:val="00963AD4"/>
    <w:rsid w:val="0096438D"/>
    <w:rsid w:val="00964A95"/>
    <w:rsid w:val="00965F4A"/>
    <w:rsid w:val="00966133"/>
    <w:rsid w:val="009666C9"/>
    <w:rsid w:val="009669B1"/>
    <w:rsid w:val="00967622"/>
    <w:rsid w:val="0096792A"/>
    <w:rsid w:val="00972E0D"/>
    <w:rsid w:val="00973B97"/>
    <w:rsid w:val="00974183"/>
    <w:rsid w:val="00974FAA"/>
    <w:rsid w:val="009756E3"/>
    <w:rsid w:val="00975766"/>
    <w:rsid w:val="00975B22"/>
    <w:rsid w:val="00976112"/>
    <w:rsid w:val="00976ACA"/>
    <w:rsid w:val="00981DCA"/>
    <w:rsid w:val="0098213D"/>
    <w:rsid w:val="00983187"/>
    <w:rsid w:val="0098401A"/>
    <w:rsid w:val="00986F73"/>
    <w:rsid w:val="00991A5F"/>
    <w:rsid w:val="00991CDF"/>
    <w:rsid w:val="009921B8"/>
    <w:rsid w:val="0099593A"/>
    <w:rsid w:val="00995E2A"/>
    <w:rsid w:val="00996768"/>
    <w:rsid w:val="00996BB5"/>
    <w:rsid w:val="009A0ACC"/>
    <w:rsid w:val="009A205F"/>
    <w:rsid w:val="009A31A5"/>
    <w:rsid w:val="009A34C7"/>
    <w:rsid w:val="009A3DFA"/>
    <w:rsid w:val="009A45F5"/>
    <w:rsid w:val="009A50CF"/>
    <w:rsid w:val="009A6BC5"/>
    <w:rsid w:val="009B02F9"/>
    <w:rsid w:val="009B168B"/>
    <w:rsid w:val="009B206E"/>
    <w:rsid w:val="009B36E7"/>
    <w:rsid w:val="009B76F3"/>
    <w:rsid w:val="009B7AFF"/>
    <w:rsid w:val="009C106D"/>
    <w:rsid w:val="009C3AD4"/>
    <w:rsid w:val="009C54DC"/>
    <w:rsid w:val="009C5AB8"/>
    <w:rsid w:val="009C6116"/>
    <w:rsid w:val="009C6F98"/>
    <w:rsid w:val="009D1A17"/>
    <w:rsid w:val="009D26C0"/>
    <w:rsid w:val="009D2C19"/>
    <w:rsid w:val="009D4F99"/>
    <w:rsid w:val="009D56E3"/>
    <w:rsid w:val="009D5C15"/>
    <w:rsid w:val="009D6767"/>
    <w:rsid w:val="009E1063"/>
    <w:rsid w:val="009E2041"/>
    <w:rsid w:val="009E6543"/>
    <w:rsid w:val="009E6F2B"/>
    <w:rsid w:val="009E7DFC"/>
    <w:rsid w:val="009E7FD1"/>
    <w:rsid w:val="009F1B20"/>
    <w:rsid w:val="009F3A35"/>
    <w:rsid w:val="009F4A1A"/>
    <w:rsid w:val="009F4BE6"/>
    <w:rsid w:val="009F591D"/>
    <w:rsid w:val="009F6160"/>
    <w:rsid w:val="009F63E7"/>
    <w:rsid w:val="009F7B9B"/>
    <w:rsid w:val="00A00BAA"/>
    <w:rsid w:val="00A0135B"/>
    <w:rsid w:val="00A02209"/>
    <w:rsid w:val="00A02EAA"/>
    <w:rsid w:val="00A052EF"/>
    <w:rsid w:val="00A06084"/>
    <w:rsid w:val="00A06333"/>
    <w:rsid w:val="00A06415"/>
    <w:rsid w:val="00A06455"/>
    <w:rsid w:val="00A079A6"/>
    <w:rsid w:val="00A07C38"/>
    <w:rsid w:val="00A10A02"/>
    <w:rsid w:val="00A13752"/>
    <w:rsid w:val="00A13C68"/>
    <w:rsid w:val="00A149EE"/>
    <w:rsid w:val="00A15286"/>
    <w:rsid w:val="00A1591B"/>
    <w:rsid w:val="00A21473"/>
    <w:rsid w:val="00A2223B"/>
    <w:rsid w:val="00A22831"/>
    <w:rsid w:val="00A255A0"/>
    <w:rsid w:val="00A30165"/>
    <w:rsid w:val="00A30EE7"/>
    <w:rsid w:val="00A31C12"/>
    <w:rsid w:val="00A32F0B"/>
    <w:rsid w:val="00A3372F"/>
    <w:rsid w:val="00A33F9B"/>
    <w:rsid w:val="00A36613"/>
    <w:rsid w:val="00A369EF"/>
    <w:rsid w:val="00A40167"/>
    <w:rsid w:val="00A40CF0"/>
    <w:rsid w:val="00A42696"/>
    <w:rsid w:val="00A42A29"/>
    <w:rsid w:val="00A43480"/>
    <w:rsid w:val="00A446E9"/>
    <w:rsid w:val="00A4474B"/>
    <w:rsid w:val="00A450EA"/>
    <w:rsid w:val="00A45221"/>
    <w:rsid w:val="00A453B2"/>
    <w:rsid w:val="00A45C1D"/>
    <w:rsid w:val="00A53507"/>
    <w:rsid w:val="00A5586F"/>
    <w:rsid w:val="00A56DAA"/>
    <w:rsid w:val="00A570A7"/>
    <w:rsid w:val="00A571EA"/>
    <w:rsid w:val="00A61859"/>
    <w:rsid w:val="00A61E58"/>
    <w:rsid w:val="00A62D9D"/>
    <w:rsid w:val="00A645EA"/>
    <w:rsid w:val="00A653B3"/>
    <w:rsid w:val="00A65EE7"/>
    <w:rsid w:val="00A663D6"/>
    <w:rsid w:val="00A66B46"/>
    <w:rsid w:val="00A66EA5"/>
    <w:rsid w:val="00A701F7"/>
    <w:rsid w:val="00A70549"/>
    <w:rsid w:val="00A7092B"/>
    <w:rsid w:val="00A71129"/>
    <w:rsid w:val="00A733C1"/>
    <w:rsid w:val="00A73723"/>
    <w:rsid w:val="00A74071"/>
    <w:rsid w:val="00A743AA"/>
    <w:rsid w:val="00A74800"/>
    <w:rsid w:val="00A74BEA"/>
    <w:rsid w:val="00A757F7"/>
    <w:rsid w:val="00A75D65"/>
    <w:rsid w:val="00A76321"/>
    <w:rsid w:val="00A772E4"/>
    <w:rsid w:val="00A81A46"/>
    <w:rsid w:val="00A831BB"/>
    <w:rsid w:val="00A84473"/>
    <w:rsid w:val="00A85527"/>
    <w:rsid w:val="00A860BF"/>
    <w:rsid w:val="00A86DEF"/>
    <w:rsid w:val="00A87426"/>
    <w:rsid w:val="00A87A63"/>
    <w:rsid w:val="00A9010F"/>
    <w:rsid w:val="00A9053E"/>
    <w:rsid w:val="00A90B3D"/>
    <w:rsid w:val="00A9156E"/>
    <w:rsid w:val="00A928A0"/>
    <w:rsid w:val="00A92EA2"/>
    <w:rsid w:val="00A95B44"/>
    <w:rsid w:val="00A95CAA"/>
    <w:rsid w:val="00A9663C"/>
    <w:rsid w:val="00A9671A"/>
    <w:rsid w:val="00AA18B3"/>
    <w:rsid w:val="00AA1D16"/>
    <w:rsid w:val="00AA2D55"/>
    <w:rsid w:val="00AA2E90"/>
    <w:rsid w:val="00AA3DAE"/>
    <w:rsid w:val="00AA4393"/>
    <w:rsid w:val="00AA490E"/>
    <w:rsid w:val="00AA51F4"/>
    <w:rsid w:val="00AA530C"/>
    <w:rsid w:val="00AA6E2D"/>
    <w:rsid w:val="00AB041A"/>
    <w:rsid w:val="00AB0D49"/>
    <w:rsid w:val="00AB0E0C"/>
    <w:rsid w:val="00AB368C"/>
    <w:rsid w:val="00AB3CB7"/>
    <w:rsid w:val="00AB553C"/>
    <w:rsid w:val="00AB598E"/>
    <w:rsid w:val="00AC071C"/>
    <w:rsid w:val="00AC0BC2"/>
    <w:rsid w:val="00AC0DAD"/>
    <w:rsid w:val="00AC2243"/>
    <w:rsid w:val="00AC3815"/>
    <w:rsid w:val="00AC43F5"/>
    <w:rsid w:val="00AC6C31"/>
    <w:rsid w:val="00AD2495"/>
    <w:rsid w:val="00AD26C3"/>
    <w:rsid w:val="00AD2E1F"/>
    <w:rsid w:val="00AD3936"/>
    <w:rsid w:val="00AD6907"/>
    <w:rsid w:val="00AD79CE"/>
    <w:rsid w:val="00AE1CCA"/>
    <w:rsid w:val="00AE296B"/>
    <w:rsid w:val="00AE2B2A"/>
    <w:rsid w:val="00AE2CF5"/>
    <w:rsid w:val="00AE3850"/>
    <w:rsid w:val="00AE4477"/>
    <w:rsid w:val="00AE462E"/>
    <w:rsid w:val="00AF00F9"/>
    <w:rsid w:val="00AF2A0A"/>
    <w:rsid w:val="00AF37EE"/>
    <w:rsid w:val="00AF4C4E"/>
    <w:rsid w:val="00AF4EB9"/>
    <w:rsid w:val="00AF5D9B"/>
    <w:rsid w:val="00AF6493"/>
    <w:rsid w:val="00AF742B"/>
    <w:rsid w:val="00B013EF"/>
    <w:rsid w:val="00B02601"/>
    <w:rsid w:val="00B03378"/>
    <w:rsid w:val="00B0682A"/>
    <w:rsid w:val="00B06A6B"/>
    <w:rsid w:val="00B06B39"/>
    <w:rsid w:val="00B111F8"/>
    <w:rsid w:val="00B12AE3"/>
    <w:rsid w:val="00B1394E"/>
    <w:rsid w:val="00B13DF0"/>
    <w:rsid w:val="00B144CE"/>
    <w:rsid w:val="00B16213"/>
    <w:rsid w:val="00B20F64"/>
    <w:rsid w:val="00B2161D"/>
    <w:rsid w:val="00B21CAE"/>
    <w:rsid w:val="00B2345D"/>
    <w:rsid w:val="00B2479A"/>
    <w:rsid w:val="00B27077"/>
    <w:rsid w:val="00B27FA9"/>
    <w:rsid w:val="00B300F3"/>
    <w:rsid w:val="00B31B46"/>
    <w:rsid w:val="00B32735"/>
    <w:rsid w:val="00B32BFF"/>
    <w:rsid w:val="00B32E7F"/>
    <w:rsid w:val="00B34DA2"/>
    <w:rsid w:val="00B34E0D"/>
    <w:rsid w:val="00B351FB"/>
    <w:rsid w:val="00B35D4B"/>
    <w:rsid w:val="00B368BD"/>
    <w:rsid w:val="00B3691E"/>
    <w:rsid w:val="00B370F5"/>
    <w:rsid w:val="00B37E82"/>
    <w:rsid w:val="00B40B37"/>
    <w:rsid w:val="00B40C2A"/>
    <w:rsid w:val="00B42217"/>
    <w:rsid w:val="00B44C31"/>
    <w:rsid w:val="00B45432"/>
    <w:rsid w:val="00B47466"/>
    <w:rsid w:val="00B50A9C"/>
    <w:rsid w:val="00B52296"/>
    <w:rsid w:val="00B52B36"/>
    <w:rsid w:val="00B53495"/>
    <w:rsid w:val="00B5516B"/>
    <w:rsid w:val="00B55A7D"/>
    <w:rsid w:val="00B57771"/>
    <w:rsid w:val="00B64694"/>
    <w:rsid w:val="00B65C0F"/>
    <w:rsid w:val="00B67F32"/>
    <w:rsid w:val="00B70349"/>
    <w:rsid w:val="00B704C6"/>
    <w:rsid w:val="00B70884"/>
    <w:rsid w:val="00B70B1F"/>
    <w:rsid w:val="00B70D5D"/>
    <w:rsid w:val="00B741AF"/>
    <w:rsid w:val="00B74A8A"/>
    <w:rsid w:val="00B752B5"/>
    <w:rsid w:val="00B7675A"/>
    <w:rsid w:val="00B805C3"/>
    <w:rsid w:val="00B808B0"/>
    <w:rsid w:val="00B81813"/>
    <w:rsid w:val="00B83AA2"/>
    <w:rsid w:val="00B8436A"/>
    <w:rsid w:val="00B85204"/>
    <w:rsid w:val="00B85DF9"/>
    <w:rsid w:val="00B87A43"/>
    <w:rsid w:val="00B9002F"/>
    <w:rsid w:val="00B902E1"/>
    <w:rsid w:val="00B906FB"/>
    <w:rsid w:val="00B911A1"/>
    <w:rsid w:val="00B91436"/>
    <w:rsid w:val="00B92287"/>
    <w:rsid w:val="00B9764E"/>
    <w:rsid w:val="00B97904"/>
    <w:rsid w:val="00BA05F2"/>
    <w:rsid w:val="00BA0859"/>
    <w:rsid w:val="00BA0C37"/>
    <w:rsid w:val="00BA2D4D"/>
    <w:rsid w:val="00BA53A9"/>
    <w:rsid w:val="00BA557F"/>
    <w:rsid w:val="00BA56D2"/>
    <w:rsid w:val="00BA5FEE"/>
    <w:rsid w:val="00BA6532"/>
    <w:rsid w:val="00BA7027"/>
    <w:rsid w:val="00BB1F72"/>
    <w:rsid w:val="00BB21C4"/>
    <w:rsid w:val="00BB37C7"/>
    <w:rsid w:val="00BB4FD7"/>
    <w:rsid w:val="00BB5058"/>
    <w:rsid w:val="00BB5438"/>
    <w:rsid w:val="00BB6B79"/>
    <w:rsid w:val="00BC0397"/>
    <w:rsid w:val="00BC0C96"/>
    <w:rsid w:val="00BC3532"/>
    <w:rsid w:val="00BC3BE5"/>
    <w:rsid w:val="00BC5AB6"/>
    <w:rsid w:val="00BC5E7B"/>
    <w:rsid w:val="00BC6342"/>
    <w:rsid w:val="00BC668A"/>
    <w:rsid w:val="00BC6BDE"/>
    <w:rsid w:val="00BC753F"/>
    <w:rsid w:val="00BD25F2"/>
    <w:rsid w:val="00BD2AD8"/>
    <w:rsid w:val="00BD2D33"/>
    <w:rsid w:val="00BD32EF"/>
    <w:rsid w:val="00BD3CC5"/>
    <w:rsid w:val="00BD5480"/>
    <w:rsid w:val="00BD5CF9"/>
    <w:rsid w:val="00BD5D68"/>
    <w:rsid w:val="00BD72B6"/>
    <w:rsid w:val="00BE2131"/>
    <w:rsid w:val="00BE3836"/>
    <w:rsid w:val="00BE3EE0"/>
    <w:rsid w:val="00BE4E21"/>
    <w:rsid w:val="00BE4E4B"/>
    <w:rsid w:val="00BE50D0"/>
    <w:rsid w:val="00BE5187"/>
    <w:rsid w:val="00BE607A"/>
    <w:rsid w:val="00BE6847"/>
    <w:rsid w:val="00BE7A18"/>
    <w:rsid w:val="00BF21A6"/>
    <w:rsid w:val="00BF2367"/>
    <w:rsid w:val="00BF2B4F"/>
    <w:rsid w:val="00BF2F54"/>
    <w:rsid w:val="00BF4AB3"/>
    <w:rsid w:val="00BF563B"/>
    <w:rsid w:val="00BF62A0"/>
    <w:rsid w:val="00C00743"/>
    <w:rsid w:val="00C0132F"/>
    <w:rsid w:val="00C063F5"/>
    <w:rsid w:val="00C06459"/>
    <w:rsid w:val="00C0695C"/>
    <w:rsid w:val="00C104AD"/>
    <w:rsid w:val="00C11DAD"/>
    <w:rsid w:val="00C14041"/>
    <w:rsid w:val="00C1762E"/>
    <w:rsid w:val="00C17EAE"/>
    <w:rsid w:val="00C17F96"/>
    <w:rsid w:val="00C17FBD"/>
    <w:rsid w:val="00C207F2"/>
    <w:rsid w:val="00C21B9A"/>
    <w:rsid w:val="00C22002"/>
    <w:rsid w:val="00C22C87"/>
    <w:rsid w:val="00C25793"/>
    <w:rsid w:val="00C2581F"/>
    <w:rsid w:val="00C25B6B"/>
    <w:rsid w:val="00C25E6C"/>
    <w:rsid w:val="00C26220"/>
    <w:rsid w:val="00C26A7F"/>
    <w:rsid w:val="00C328F8"/>
    <w:rsid w:val="00C33E10"/>
    <w:rsid w:val="00C346C5"/>
    <w:rsid w:val="00C35549"/>
    <w:rsid w:val="00C35DBA"/>
    <w:rsid w:val="00C414CE"/>
    <w:rsid w:val="00C426EA"/>
    <w:rsid w:val="00C4377A"/>
    <w:rsid w:val="00C43851"/>
    <w:rsid w:val="00C44471"/>
    <w:rsid w:val="00C45B03"/>
    <w:rsid w:val="00C45D19"/>
    <w:rsid w:val="00C477A0"/>
    <w:rsid w:val="00C477B1"/>
    <w:rsid w:val="00C50E72"/>
    <w:rsid w:val="00C523CF"/>
    <w:rsid w:val="00C524F4"/>
    <w:rsid w:val="00C527E3"/>
    <w:rsid w:val="00C5431C"/>
    <w:rsid w:val="00C54B24"/>
    <w:rsid w:val="00C554A4"/>
    <w:rsid w:val="00C57402"/>
    <w:rsid w:val="00C60CC2"/>
    <w:rsid w:val="00C61249"/>
    <w:rsid w:val="00C613B2"/>
    <w:rsid w:val="00C614A1"/>
    <w:rsid w:val="00C61BD6"/>
    <w:rsid w:val="00C63184"/>
    <w:rsid w:val="00C63358"/>
    <w:rsid w:val="00C63C9E"/>
    <w:rsid w:val="00C6618C"/>
    <w:rsid w:val="00C664E0"/>
    <w:rsid w:val="00C66603"/>
    <w:rsid w:val="00C6761C"/>
    <w:rsid w:val="00C70BA7"/>
    <w:rsid w:val="00C71C6A"/>
    <w:rsid w:val="00C72360"/>
    <w:rsid w:val="00C73546"/>
    <w:rsid w:val="00C73A9C"/>
    <w:rsid w:val="00C7701D"/>
    <w:rsid w:val="00C80D2C"/>
    <w:rsid w:val="00C81ECE"/>
    <w:rsid w:val="00C8268A"/>
    <w:rsid w:val="00C840AC"/>
    <w:rsid w:val="00C8693D"/>
    <w:rsid w:val="00C8766C"/>
    <w:rsid w:val="00C904FB"/>
    <w:rsid w:val="00C91A31"/>
    <w:rsid w:val="00C91ABC"/>
    <w:rsid w:val="00C92209"/>
    <w:rsid w:val="00C92CEE"/>
    <w:rsid w:val="00C92D02"/>
    <w:rsid w:val="00C92F91"/>
    <w:rsid w:val="00C941D6"/>
    <w:rsid w:val="00C94879"/>
    <w:rsid w:val="00C9489E"/>
    <w:rsid w:val="00C95513"/>
    <w:rsid w:val="00CA0872"/>
    <w:rsid w:val="00CA19FD"/>
    <w:rsid w:val="00CA2D56"/>
    <w:rsid w:val="00CA52E9"/>
    <w:rsid w:val="00CA5D63"/>
    <w:rsid w:val="00CA723B"/>
    <w:rsid w:val="00CB0FE1"/>
    <w:rsid w:val="00CB1825"/>
    <w:rsid w:val="00CB2A45"/>
    <w:rsid w:val="00CB4910"/>
    <w:rsid w:val="00CB4B33"/>
    <w:rsid w:val="00CB6D2D"/>
    <w:rsid w:val="00CB79E3"/>
    <w:rsid w:val="00CC02ED"/>
    <w:rsid w:val="00CC14B6"/>
    <w:rsid w:val="00CC270B"/>
    <w:rsid w:val="00CC27E9"/>
    <w:rsid w:val="00CC3B03"/>
    <w:rsid w:val="00CD100F"/>
    <w:rsid w:val="00CD10A8"/>
    <w:rsid w:val="00CD10F6"/>
    <w:rsid w:val="00CD32AB"/>
    <w:rsid w:val="00CD4316"/>
    <w:rsid w:val="00CD5CBF"/>
    <w:rsid w:val="00CE00EF"/>
    <w:rsid w:val="00CE0A4B"/>
    <w:rsid w:val="00CE1775"/>
    <w:rsid w:val="00CE2B3E"/>
    <w:rsid w:val="00CE3C21"/>
    <w:rsid w:val="00CE3F2D"/>
    <w:rsid w:val="00CE5C29"/>
    <w:rsid w:val="00CE6818"/>
    <w:rsid w:val="00CE6D27"/>
    <w:rsid w:val="00CE7BB7"/>
    <w:rsid w:val="00CE7CC2"/>
    <w:rsid w:val="00CE7EEC"/>
    <w:rsid w:val="00CF2CB9"/>
    <w:rsid w:val="00CF3773"/>
    <w:rsid w:val="00CF3A2D"/>
    <w:rsid w:val="00CF46DB"/>
    <w:rsid w:val="00CF4C61"/>
    <w:rsid w:val="00CF6DCC"/>
    <w:rsid w:val="00CF6DF6"/>
    <w:rsid w:val="00CF7B7B"/>
    <w:rsid w:val="00D00096"/>
    <w:rsid w:val="00D003B5"/>
    <w:rsid w:val="00D00B37"/>
    <w:rsid w:val="00D0131D"/>
    <w:rsid w:val="00D0238D"/>
    <w:rsid w:val="00D0394C"/>
    <w:rsid w:val="00D04D81"/>
    <w:rsid w:val="00D114BC"/>
    <w:rsid w:val="00D127B6"/>
    <w:rsid w:val="00D1595A"/>
    <w:rsid w:val="00D15FA5"/>
    <w:rsid w:val="00D1699C"/>
    <w:rsid w:val="00D16D31"/>
    <w:rsid w:val="00D211A0"/>
    <w:rsid w:val="00D23CEA"/>
    <w:rsid w:val="00D24236"/>
    <w:rsid w:val="00D25B35"/>
    <w:rsid w:val="00D25D6F"/>
    <w:rsid w:val="00D30078"/>
    <w:rsid w:val="00D30B2B"/>
    <w:rsid w:val="00D316DA"/>
    <w:rsid w:val="00D3516B"/>
    <w:rsid w:val="00D355B3"/>
    <w:rsid w:val="00D35E44"/>
    <w:rsid w:val="00D37771"/>
    <w:rsid w:val="00D40362"/>
    <w:rsid w:val="00D429DC"/>
    <w:rsid w:val="00D43567"/>
    <w:rsid w:val="00D43702"/>
    <w:rsid w:val="00D4540E"/>
    <w:rsid w:val="00D46217"/>
    <w:rsid w:val="00D465C5"/>
    <w:rsid w:val="00D467B1"/>
    <w:rsid w:val="00D469FA"/>
    <w:rsid w:val="00D502AB"/>
    <w:rsid w:val="00D503AC"/>
    <w:rsid w:val="00D508E0"/>
    <w:rsid w:val="00D51A68"/>
    <w:rsid w:val="00D51DB4"/>
    <w:rsid w:val="00D529DD"/>
    <w:rsid w:val="00D52C8F"/>
    <w:rsid w:val="00D532EC"/>
    <w:rsid w:val="00D53571"/>
    <w:rsid w:val="00D53B78"/>
    <w:rsid w:val="00D553AA"/>
    <w:rsid w:val="00D5742A"/>
    <w:rsid w:val="00D64C66"/>
    <w:rsid w:val="00D67EA0"/>
    <w:rsid w:val="00D715FF"/>
    <w:rsid w:val="00D716EE"/>
    <w:rsid w:val="00D721BA"/>
    <w:rsid w:val="00D72EAB"/>
    <w:rsid w:val="00D73203"/>
    <w:rsid w:val="00D734E5"/>
    <w:rsid w:val="00D73E38"/>
    <w:rsid w:val="00D740B0"/>
    <w:rsid w:val="00D748A7"/>
    <w:rsid w:val="00D75DC3"/>
    <w:rsid w:val="00D77A29"/>
    <w:rsid w:val="00D81994"/>
    <w:rsid w:val="00D82FB2"/>
    <w:rsid w:val="00D838BD"/>
    <w:rsid w:val="00D83D83"/>
    <w:rsid w:val="00D87136"/>
    <w:rsid w:val="00D906DF"/>
    <w:rsid w:val="00D9075C"/>
    <w:rsid w:val="00D919E5"/>
    <w:rsid w:val="00D91E53"/>
    <w:rsid w:val="00D92CF2"/>
    <w:rsid w:val="00D93731"/>
    <w:rsid w:val="00D93C24"/>
    <w:rsid w:val="00D944AF"/>
    <w:rsid w:val="00D94DAB"/>
    <w:rsid w:val="00D953B1"/>
    <w:rsid w:val="00D95CA9"/>
    <w:rsid w:val="00D970A0"/>
    <w:rsid w:val="00D978E2"/>
    <w:rsid w:val="00DA097D"/>
    <w:rsid w:val="00DA281C"/>
    <w:rsid w:val="00DA3434"/>
    <w:rsid w:val="00DA35FE"/>
    <w:rsid w:val="00DA46FD"/>
    <w:rsid w:val="00DA4F3B"/>
    <w:rsid w:val="00DA558F"/>
    <w:rsid w:val="00DA5695"/>
    <w:rsid w:val="00DA5841"/>
    <w:rsid w:val="00DA629E"/>
    <w:rsid w:val="00DA64AC"/>
    <w:rsid w:val="00DA7680"/>
    <w:rsid w:val="00DB1C7D"/>
    <w:rsid w:val="00DB3360"/>
    <w:rsid w:val="00DB38DA"/>
    <w:rsid w:val="00DB4248"/>
    <w:rsid w:val="00DC05CB"/>
    <w:rsid w:val="00DC2717"/>
    <w:rsid w:val="00DC2774"/>
    <w:rsid w:val="00DC3184"/>
    <w:rsid w:val="00DC5418"/>
    <w:rsid w:val="00DC622E"/>
    <w:rsid w:val="00DC6D4C"/>
    <w:rsid w:val="00DD0B36"/>
    <w:rsid w:val="00DD17A9"/>
    <w:rsid w:val="00DD2792"/>
    <w:rsid w:val="00DD2D95"/>
    <w:rsid w:val="00DD330C"/>
    <w:rsid w:val="00DD4EF1"/>
    <w:rsid w:val="00DD5115"/>
    <w:rsid w:val="00DD71AC"/>
    <w:rsid w:val="00DE005A"/>
    <w:rsid w:val="00DE1231"/>
    <w:rsid w:val="00DE1657"/>
    <w:rsid w:val="00DE1A29"/>
    <w:rsid w:val="00DE2405"/>
    <w:rsid w:val="00DE3534"/>
    <w:rsid w:val="00DE3575"/>
    <w:rsid w:val="00DE35C9"/>
    <w:rsid w:val="00DE3CFF"/>
    <w:rsid w:val="00DE3E8E"/>
    <w:rsid w:val="00DE3EB2"/>
    <w:rsid w:val="00DE443D"/>
    <w:rsid w:val="00DE55BF"/>
    <w:rsid w:val="00DE6888"/>
    <w:rsid w:val="00DE72E8"/>
    <w:rsid w:val="00DF23AF"/>
    <w:rsid w:val="00DF2CCA"/>
    <w:rsid w:val="00DF2ED8"/>
    <w:rsid w:val="00DF3578"/>
    <w:rsid w:val="00DF47A8"/>
    <w:rsid w:val="00DF5E1A"/>
    <w:rsid w:val="00DF7B17"/>
    <w:rsid w:val="00DF7D52"/>
    <w:rsid w:val="00DF7F79"/>
    <w:rsid w:val="00E00331"/>
    <w:rsid w:val="00E008FD"/>
    <w:rsid w:val="00E01664"/>
    <w:rsid w:val="00E0188D"/>
    <w:rsid w:val="00E01E8A"/>
    <w:rsid w:val="00E050B2"/>
    <w:rsid w:val="00E065AC"/>
    <w:rsid w:val="00E065C0"/>
    <w:rsid w:val="00E1031E"/>
    <w:rsid w:val="00E1055C"/>
    <w:rsid w:val="00E1072C"/>
    <w:rsid w:val="00E10E70"/>
    <w:rsid w:val="00E11056"/>
    <w:rsid w:val="00E1165B"/>
    <w:rsid w:val="00E151D0"/>
    <w:rsid w:val="00E15813"/>
    <w:rsid w:val="00E20268"/>
    <w:rsid w:val="00E20C40"/>
    <w:rsid w:val="00E21DF1"/>
    <w:rsid w:val="00E23393"/>
    <w:rsid w:val="00E25674"/>
    <w:rsid w:val="00E2633C"/>
    <w:rsid w:val="00E274CD"/>
    <w:rsid w:val="00E30830"/>
    <w:rsid w:val="00E336B4"/>
    <w:rsid w:val="00E33A37"/>
    <w:rsid w:val="00E33BB2"/>
    <w:rsid w:val="00E33F51"/>
    <w:rsid w:val="00E354CD"/>
    <w:rsid w:val="00E35DF2"/>
    <w:rsid w:val="00E40378"/>
    <w:rsid w:val="00E406EF"/>
    <w:rsid w:val="00E41A73"/>
    <w:rsid w:val="00E43D85"/>
    <w:rsid w:val="00E4551C"/>
    <w:rsid w:val="00E45B1F"/>
    <w:rsid w:val="00E47409"/>
    <w:rsid w:val="00E475C9"/>
    <w:rsid w:val="00E47B2C"/>
    <w:rsid w:val="00E50D21"/>
    <w:rsid w:val="00E5113E"/>
    <w:rsid w:val="00E51DAE"/>
    <w:rsid w:val="00E51E34"/>
    <w:rsid w:val="00E523C5"/>
    <w:rsid w:val="00E527E3"/>
    <w:rsid w:val="00E54454"/>
    <w:rsid w:val="00E5458A"/>
    <w:rsid w:val="00E54F5B"/>
    <w:rsid w:val="00E5583C"/>
    <w:rsid w:val="00E56A24"/>
    <w:rsid w:val="00E56BEC"/>
    <w:rsid w:val="00E62FAD"/>
    <w:rsid w:val="00E642C2"/>
    <w:rsid w:val="00E64B39"/>
    <w:rsid w:val="00E6564E"/>
    <w:rsid w:val="00E665FA"/>
    <w:rsid w:val="00E6678F"/>
    <w:rsid w:val="00E6761B"/>
    <w:rsid w:val="00E70050"/>
    <w:rsid w:val="00E70610"/>
    <w:rsid w:val="00E71648"/>
    <w:rsid w:val="00E71C2D"/>
    <w:rsid w:val="00E72A00"/>
    <w:rsid w:val="00E72D6B"/>
    <w:rsid w:val="00E731EE"/>
    <w:rsid w:val="00E73C4C"/>
    <w:rsid w:val="00E75A01"/>
    <w:rsid w:val="00E81545"/>
    <w:rsid w:val="00E823E2"/>
    <w:rsid w:val="00E83776"/>
    <w:rsid w:val="00E84408"/>
    <w:rsid w:val="00E851D3"/>
    <w:rsid w:val="00E857B7"/>
    <w:rsid w:val="00E90D49"/>
    <w:rsid w:val="00E915FF"/>
    <w:rsid w:val="00E94901"/>
    <w:rsid w:val="00E9626D"/>
    <w:rsid w:val="00E966E8"/>
    <w:rsid w:val="00E97866"/>
    <w:rsid w:val="00EA17B7"/>
    <w:rsid w:val="00EA41C6"/>
    <w:rsid w:val="00EA6743"/>
    <w:rsid w:val="00EA7426"/>
    <w:rsid w:val="00EB0110"/>
    <w:rsid w:val="00EB045A"/>
    <w:rsid w:val="00EB0579"/>
    <w:rsid w:val="00EB3366"/>
    <w:rsid w:val="00EB5043"/>
    <w:rsid w:val="00EB5302"/>
    <w:rsid w:val="00EB55EF"/>
    <w:rsid w:val="00EB5B38"/>
    <w:rsid w:val="00EB6602"/>
    <w:rsid w:val="00EB6F05"/>
    <w:rsid w:val="00EB78D1"/>
    <w:rsid w:val="00EB7CC8"/>
    <w:rsid w:val="00EB7E50"/>
    <w:rsid w:val="00EC033B"/>
    <w:rsid w:val="00EC0F67"/>
    <w:rsid w:val="00EC3DBC"/>
    <w:rsid w:val="00EC4751"/>
    <w:rsid w:val="00EC53F1"/>
    <w:rsid w:val="00EC5FF8"/>
    <w:rsid w:val="00EC6E85"/>
    <w:rsid w:val="00EC7021"/>
    <w:rsid w:val="00EC7DEA"/>
    <w:rsid w:val="00EC7E3B"/>
    <w:rsid w:val="00ED052E"/>
    <w:rsid w:val="00ED12CE"/>
    <w:rsid w:val="00ED2F21"/>
    <w:rsid w:val="00ED3BEA"/>
    <w:rsid w:val="00ED3E41"/>
    <w:rsid w:val="00ED3F45"/>
    <w:rsid w:val="00ED449D"/>
    <w:rsid w:val="00ED5824"/>
    <w:rsid w:val="00ED67B6"/>
    <w:rsid w:val="00ED6C2A"/>
    <w:rsid w:val="00ED7E7A"/>
    <w:rsid w:val="00EE0DDE"/>
    <w:rsid w:val="00EE1FC7"/>
    <w:rsid w:val="00EE2F7C"/>
    <w:rsid w:val="00EE3428"/>
    <w:rsid w:val="00EE58A1"/>
    <w:rsid w:val="00EE5BF3"/>
    <w:rsid w:val="00EE614C"/>
    <w:rsid w:val="00EE6434"/>
    <w:rsid w:val="00EF1BAD"/>
    <w:rsid w:val="00EF2C6B"/>
    <w:rsid w:val="00EF32E8"/>
    <w:rsid w:val="00EF36BA"/>
    <w:rsid w:val="00EF3900"/>
    <w:rsid w:val="00EF6948"/>
    <w:rsid w:val="00EF75B9"/>
    <w:rsid w:val="00F00241"/>
    <w:rsid w:val="00F01483"/>
    <w:rsid w:val="00F01C1B"/>
    <w:rsid w:val="00F0254C"/>
    <w:rsid w:val="00F02F0F"/>
    <w:rsid w:val="00F03545"/>
    <w:rsid w:val="00F05859"/>
    <w:rsid w:val="00F065B2"/>
    <w:rsid w:val="00F07E0E"/>
    <w:rsid w:val="00F10717"/>
    <w:rsid w:val="00F119C8"/>
    <w:rsid w:val="00F1217C"/>
    <w:rsid w:val="00F1317F"/>
    <w:rsid w:val="00F13506"/>
    <w:rsid w:val="00F1354A"/>
    <w:rsid w:val="00F1355B"/>
    <w:rsid w:val="00F13F3E"/>
    <w:rsid w:val="00F15794"/>
    <w:rsid w:val="00F15812"/>
    <w:rsid w:val="00F2456D"/>
    <w:rsid w:val="00F24EC5"/>
    <w:rsid w:val="00F25082"/>
    <w:rsid w:val="00F25EDE"/>
    <w:rsid w:val="00F26870"/>
    <w:rsid w:val="00F26999"/>
    <w:rsid w:val="00F26D1F"/>
    <w:rsid w:val="00F31472"/>
    <w:rsid w:val="00F31C4D"/>
    <w:rsid w:val="00F321E8"/>
    <w:rsid w:val="00F325D8"/>
    <w:rsid w:val="00F32795"/>
    <w:rsid w:val="00F32D3E"/>
    <w:rsid w:val="00F330DA"/>
    <w:rsid w:val="00F339B3"/>
    <w:rsid w:val="00F33E5D"/>
    <w:rsid w:val="00F3440E"/>
    <w:rsid w:val="00F34C75"/>
    <w:rsid w:val="00F35165"/>
    <w:rsid w:val="00F373C4"/>
    <w:rsid w:val="00F37F4B"/>
    <w:rsid w:val="00F411E9"/>
    <w:rsid w:val="00F43027"/>
    <w:rsid w:val="00F44D58"/>
    <w:rsid w:val="00F44DEB"/>
    <w:rsid w:val="00F465C0"/>
    <w:rsid w:val="00F46FED"/>
    <w:rsid w:val="00F50335"/>
    <w:rsid w:val="00F503F4"/>
    <w:rsid w:val="00F507A3"/>
    <w:rsid w:val="00F51C30"/>
    <w:rsid w:val="00F531F4"/>
    <w:rsid w:val="00F543D0"/>
    <w:rsid w:val="00F548E1"/>
    <w:rsid w:val="00F550C2"/>
    <w:rsid w:val="00F56479"/>
    <w:rsid w:val="00F60678"/>
    <w:rsid w:val="00F60D2B"/>
    <w:rsid w:val="00F62CDD"/>
    <w:rsid w:val="00F63C3B"/>
    <w:rsid w:val="00F6405A"/>
    <w:rsid w:val="00F648C7"/>
    <w:rsid w:val="00F6499D"/>
    <w:rsid w:val="00F66054"/>
    <w:rsid w:val="00F667D0"/>
    <w:rsid w:val="00F66A9C"/>
    <w:rsid w:val="00F66B93"/>
    <w:rsid w:val="00F719E4"/>
    <w:rsid w:val="00F71A74"/>
    <w:rsid w:val="00F72025"/>
    <w:rsid w:val="00F73F86"/>
    <w:rsid w:val="00F74140"/>
    <w:rsid w:val="00F74CB9"/>
    <w:rsid w:val="00F75814"/>
    <w:rsid w:val="00F76976"/>
    <w:rsid w:val="00F76E97"/>
    <w:rsid w:val="00F80087"/>
    <w:rsid w:val="00F8142F"/>
    <w:rsid w:val="00F83B69"/>
    <w:rsid w:val="00F874A3"/>
    <w:rsid w:val="00F87F95"/>
    <w:rsid w:val="00F9112B"/>
    <w:rsid w:val="00F94DE2"/>
    <w:rsid w:val="00F95A2D"/>
    <w:rsid w:val="00F97577"/>
    <w:rsid w:val="00FA0B56"/>
    <w:rsid w:val="00FA1B1F"/>
    <w:rsid w:val="00FA2880"/>
    <w:rsid w:val="00FA583E"/>
    <w:rsid w:val="00FA62B2"/>
    <w:rsid w:val="00FA7E7F"/>
    <w:rsid w:val="00FB1AF4"/>
    <w:rsid w:val="00FB20AF"/>
    <w:rsid w:val="00FB29A9"/>
    <w:rsid w:val="00FB32B6"/>
    <w:rsid w:val="00FB47D7"/>
    <w:rsid w:val="00FB5FE5"/>
    <w:rsid w:val="00FB611E"/>
    <w:rsid w:val="00FB701B"/>
    <w:rsid w:val="00FB79FB"/>
    <w:rsid w:val="00FC0A08"/>
    <w:rsid w:val="00FC2241"/>
    <w:rsid w:val="00FC25F9"/>
    <w:rsid w:val="00FC3ECF"/>
    <w:rsid w:val="00FC41C4"/>
    <w:rsid w:val="00FC4B8D"/>
    <w:rsid w:val="00FC55E3"/>
    <w:rsid w:val="00FC5AF7"/>
    <w:rsid w:val="00FC6342"/>
    <w:rsid w:val="00FC67CA"/>
    <w:rsid w:val="00FC6B3C"/>
    <w:rsid w:val="00FC74AB"/>
    <w:rsid w:val="00FC7BDF"/>
    <w:rsid w:val="00FD141A"/>
    <w:rsid w:val="00FD5A04"/>
    <w:rsid w:val="00FD6C1C"/>
    <w:rsid w:val="00FD7740"/>
    <w:rsid w:val="00FD7CC3"/>
    <w:rsid w:val="00FE00D1"/>
    <w:rsid w:val="00FE0B9C"/>
    <w:rsid w:val="00FE14DB"/>
    <w:rsid w:val="00FE1A44"/>
    <w:rsid w:val="00FE1B4F"/>
    <w:rsid w:val="00FE1FBA"/>
    <w:rsid w:val="00FE2DEF"/>
    <w:rsid w:val="00FE3183"/>
    <w:rsid w:val="00FE3F59"/>
    <w:rsid w:val="00FE6161"/>
    <w:rsid w:val="00FE7339"/>
    <w:rsid w:val="00FE7483"/>
    <w:rsid w:val="00FF0CFC"/>
    <w:rsid w:val="00FF1A5B"/>
    <w:rsid w:val="00FF3DBE"/>
    <w:rsid w:val="00FF6A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rebuchet MS" w:eastAsiaTheme="minorHAnsi" w:hAnsi="Trebuchet MS"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5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75B9"/>
  </w:style>
  <w:style w:type="paragraph" w:styleId="Footer">
    <w:name w:val="footer"/>
    <w:basedOn w:val="Normal"/>
    <w:link w:val="FooterChar"/>
    <w:uiPriority w:val="99"/>
    <w:unhideWhenUsed/>
    <w:rsid w:val="00EF75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75B9"/>
  </w:style>
  <w:style w:type="paragraph" w:styleId="ListParagraph">
    <w:name w:val="List Paragraph"/>
    <w:basedOn w:val="Normal"/>
    <w:uiPriority w:val="34"/>
    <w:qFormat/>
    <w:rsid w:val="00EB6602"/>
    <w:pPr>
      <w:ind w:left="720"/>
      <w:contextualSpacing/>
    </w:pPr>
    <w:rPr>
      <w:rFonts w:eastAsia="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rebuchet MS" w:eastAsiaTheme="minorHAnsi" w:hAnsi="Trebuchet MS"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5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75B9"/>
  </w:style>
  <w:style w:type="paragraph" w:styleId="Footer">
    <w:name w:val="footer"/>
    <w:basedOn w:val="Normal"/>
    <w:link w:val="FooterChar"/>
    <w:uiPriority w:val="99"/>
    <w:unhideWhenUsed/>
    <w:rsid w:val="00EF75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75B9"/>
  </w:style>
  <w:style w:type="paragraph" w:styleId="ListParagraph">
    <w:name w:val="List Paragraph"/>
    <w:basedOn w:val="Normal"/>
    <w:uiPriority w:val="34"/>
    <w:qFormat/>
    <w:rsid w:val="00EB6602"/>
    <w:pPr>
      <w:ind w:left="720"/>
      <w:contextualSpacing/>
    </w:pPr>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8</Pages>
  <Words>1547</Words>
  <Characters>8819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Reading Borough Council</Company>
  <LinksUpToDate>false</LinksUpToDate>
  <CharactersWithSpaces>10346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Simnett, Jennifer</dc:creator>
  <cp:lastModifiedBy>Simnett, Jennifer</cp:lastModifiedBy>
  <cp:revision>4</cp:revision>
  <dcterms:created xsi:type="dcterms:W3CDTF">2019-10-09T13:14:00Z</dcterms:created>
  <dcterms:modified xsi:type="dcterms:W3CDTF">2019-10-10T13:12:00Z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Name">
    <vt:lpwstr>Unclassified</vt:lpwstr>
  </property>
  <property fmtid="{D5CDD505-2E9C-101B-9397-08002B2CF9AE}" pid="3" name="ClassificationMarking">
    <vt:lpwstr>Classification: UNCLASSIFIED</vt:lpwstr>
  </property>
  <property fmtid="{D5CDD505-2E9C-101B-9397-08002B2CF9AE}" pid="4" name="ClassificationMadeBy">
    <vt:lpwstr>RBC\simnjen</vt:lpwstr>
  </property>
  <property fmtid="{D5CDD505-2E9C-101B-9397-08002B2CF9AE}" pid="5" name="ClassificationMadeExternally">
    <vt:lpwstr>No</vt:lpwstr>
  </property>
  <property fmtid="{D5CDD505-2E9C-101B-9397-08002B2CF9AE}" pid="6" name="ClassificationMadeOn">
    <vt:filetime>2019-10-09T13:25:51Z</vt:filetime>
  </property>
</Properties>
</file>